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8FD" w:rsidRPr="00F948A5" w:rsidRDefault="002D38FD" w:rsidP="002D38FD">
      <w:pPr>
        <w:jc w:val="both"/>
        <w:rPr>
          <w:rFonts w:ascii="Times New Roman" w:hAnsi="Times New Roman"/>
          <w:lang w:val="bg-BG"/>
        </w:rPr>
      </w:pPr>
    </w:p>
    <w:p w:rsidR="002D38FD" w:rsidRPr="00F15A94" w:rsidRDefault="002D38FD" w:rsidP="002D38FD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F15A94">
        <w:rPr>
          <w:rFonts w:ascii="Times New Roman" w:hAnsi="Times New Roman"/>
          <w:b/>
          <w:sz w:val="28"/>
          <w:szCs w:val="28"/>
          <w:lang w:val="bg-BG"/>
        </w:rPr>
        <w:t>До 31 март 202</w:t>
      </w:r>
      <w:r w:rsidR="00543684">
        <w:rPr>
          <w:rFonts w:ascii="Times New Roman" w:hAnsi="Times New Roman"/>
          <w:b/>
          <w:sz w:val="28"/>
          <w:szCs w:val="28"/>
          <w:lang w:val="bg-BG"/>
        </w:rPr>
        <w:t>5</w:t>
      </w:r>
      <w:r w:rsidRPr="00F15A94">
        <w:rPr>
          <w:rFonts w:ascii="Times New Roman" w:hAnsi="Times New Roman"/>
          <w:b/>
          <w:sz w:val="28"/>
          <w:szCs w:val="28"/>
          <w:lang w:val="bg-BG"/>
        </w:rPr>
        <w:t xml:space="preserve"> г. </w:t>
      </w:r>
      <w:r>
        <w:rPr>
          <w:rFonts w:ascii="Times New Roman" w:hAnsi="Times New Roman"/>
          <w:b/>
          <w:sz w:val="28"/>
          <w:szCs w:val="28"/>
          <w:lang w:val="bg-BG"/>
        </w:rPr>
        <w:t>следва</w:t>
      </w:r>
      <w:r w:rsidRPr="00F15A94">
        <w:rPr>
          <w:rFonts w:ascii="Times New Roman" w:hAnsi="Times New Roman"/>
          <w:b/>
          <w:sz w:val="28"/>
          <w:szCs w:val="28"/>
          <w:lang w:val="bg-BG"/>
        </w:rPr>
        <w:t xml:space="preserve"> да бъде представена информация </w:t>
      </w:r>
    </w:p>
    <w:p w:rsidR="002D38FD" w:rsidRPr="00F15A94" w:rsidRDefault="002D38FD" w:rsidP="002D38FD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F15A94">
        <w:rPr>
          <w:rFonts w:ascii="Times New Roman" w:hAnsi="Times New Roman"/>
          <w:b/>
          <w:sz w:val="28"/>
          <w:szCs w:val="28"/>
          <w:lang w:val="bg-BG"/>
        </w:rPr>
        <w:t xml:space="preserve">за консумацията и количеството на вложените разтворители, </w:t>
      </w:r>
    </w:p>
    <w:p w:rsidR="002D38FD" w:rsidRPr="00F15A94" w:rsidRDefault="002D38FD" w:rsidP="002D38FD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F15A94">
        <w:rPr>
          <w:rFonts w:ascii="Times New Roman" w:hAnsi="Times New Roman"/>
          <w:b/>
          <w:sz w:val="28"/>
          <w:szCs w:val="28"/>
          <w:lang w:val="bg-BG"/>
        </w:rPr>
        <w:t>плановете за управление на разтворители и за пуснатите на пазара и употребени бои, лакове и авторепаратурни продукти през 202</w:t>
      </w:r>
      <w:r w:rsidR="00543684">
        <w:rPr>
          <w:rFonts w:ascii="Times New Roman" w:hAnsi="Times New Roman"/>
          <w:b/>
          <w:sz w:val="28"/>
          <w:szCs w:val="28"/>
          <w:lang w:val="bg-BG"/>
        </w:rPr>
        <w:t>4</w:t>
      </w:r>
      <w:r w:rsidRPr="00F15A94">
        <w:rPr>
          <w:rFonts w:ascii="Times New Roman" w:hAnsi="Times New Roman"/>
          <w:b/>
          <w:sz w:val="28"/>
          <w:szCs w:val="28"/>
          <w:lang w:val="bg-BG"/>
        </w:rPr>
        <w:t xml:space="preserve"> г.</w:t>
      </w:r>
    </w:p>
    <w:p w:rsidR="002D38FD" w:rsidRPr="00F948A5" w:rsidRDefault="002D38FD" w:rsidP="002D38FD">
      <w:pPr>
        <w:jc w:val="both"/>
        <w:rPr>
          <w:rFonts w:ascii="Times New Roman" w:hAnsi="Times New Roman"/>
          <w:sz w:val="12"/>
          <w:szCs w:val="12"/>
          <w:lang w:val="bg-BG"/>
        </w:rPr>
      </w:pPr>
    </w:p>
    <w:p w:rsidR="002D38FD" w:rsidRPr="00010EFC" w:rsidRDefault="002D38FD" w:rsidP="002D38FD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010EFC">
        <w:rPr>
          <w:rFonts w:ascii="Times New Roman" w:hAnsi="Times New Roman"/>
          <w:sz w:val="24"/>
          <w:szCs w:val="24"/>
          <w:lang w:val="bg-BG"/>
        </w:rPr>
        <w:t xml:space="preserve">• </w:t>
      </w:r>
      <w:r w:rsidRPr="00010EFC">
        <w:rPr>
          <w:rFonts w:ascii="Times New Roman" w:hAnsi="Times New Roman"/>
          <w:b/>
          <w:i/>
          <w:sz w:val="24"/>
          <w:szCs w:val="24"/>
          <w:lang w:val="bg-BG"/>
        </w:rPr>
        <w:t>Информаци</w:t>
      </w:r>
      <w:r>
        <w:rPr>
          <w:rFonts w:ascii="Times New Roman" w:hAnsi="Times New Roman"/>
          <w:b/>
          <w:i/>
          <w:sz w:val="24"/>
          <w:szCs w:val="24"/>
          <w:lang w:val="bg-BG"/>
        </w:rPr>
        <w:t>ята</w:t>
      </w:r>
      <w:r w:rsidRPr="00010EFC">
        <w:rPr>
          <w:rFonts w:ascii="Times New Roman" w:hAnsi="Times New Roman"/>
          <w:b/>
          <w:i/>
          <w:sz w:val="24"/>
          <w:szCs w:val="24"/>
          <w:lang w:val="bg-BG"/>
        </w:rPr>
        <w:t xml:space="preserve"> за консумацията на разтворители и количеството вложени разтворители</w:t>
      </w:r>
      <w:r w:rsidRPr="00010EFC">
        <w:rPr>
          <w:rFonts w:ascii="Times New Roman" w:hAnsi="Times New Roman"/>
          <w:sz w:val="24"/>
          <w:szCs w:val="24"/>
          <w:lang w:val="bg-BG"/>
        </w:rPr>
        <w:t xml:space="preserve"> през 20</w:t>
      </w:r>
      <w:r>
        <w:rPr>
          <w:rFonts w:ascii="Times New Roman" w:hAnsi="Times New Roman"/>
          <w:sz w:val="24"/>
          <w:szCs w:val="24"/>
          <w:lang w:val="bg-BG"/>
        </w:rPr>
        <w:t>2</w:t>
      </w:r>
      <w:r w:rsidR="00543684">
        <w:rPr>
          <w:rFonts w:ascii="Times New Roman" w:hAnsi="Times New Roman"/>
          <w:sz w:val="24"/>
          <w:szCs w:val="24"/>
          <w:lang w:val="bg-BG"/>
        </w:rPr>
        <w:t>4</w:t>
      </w:r>
      <w:r w:rsidRPr="00010EFC">
        <w:rPr>
          <w:rFonts w:ascii="Times New Roman" w:hAnsi="Times New Roman"/>
          <w:sz w:val="24"/>
          <w:szCs w:val="24"/>
          <w:lang w:val="bg-BG"/>
        </w:rPr>
        <w:t xml:space="preserve"> г. </w:t>
      </w:r>
      <w:r>
        <w:rPr>
          <w:rFonts w:ascii="Times New Roman" w:hAnsi="Times New Roman"/>
          <w:sz w:val="24"/>
          <w:szCs w:val="24"/>
          <w:lang w:val="bg-BG"/>
        </w:rPr>
        <w:t xml:space="preserve">се представя </w:t>
      </w:r>
      <w:r w:rsidRPr="00010EFC">
        <w:rPr>
          <w:rFonts w:ascii="Times New Roman" w:hAnsi="Times New Roman"/>
          <w:sz w:val="24"/>
          <w:szCs w:val="24"/>
          <w:lang w:val="bg-BG"/>
        </w:rPr>
        <w:t>от всички оператори на инсталации, извършващи дейности по Приложение № 1 към Наредба № 7/21.10.2003 г. за норми на допустими емисии на ле</w:t>
      </w:r>
      <w:r>
        <w:rPr>
          <w:rFonts w:ascii="Times New Roman" w:hAnsi="Times New Roman"/>
          <w:sz w:val="24"/>
          <w:szCs w:val="24"/>
          <w:lang w:val="bg-BG"/>
        </w:rPr>
        <w:t>тливи органични съединения</w:t>
      </w:r>
      <w:r w:rsidRPr="00010EFC">
        <w:rPr>
          <w:rFonts w:ascii="Times New Roman" w:hAnsi="Times New Roman"/>
          <w:sz w:val="24"/>
          <w:szCs w:val="24"/>
          <w:lang w:val="bg-BG"/>
        </w:rPr>
        <w:t>, изпускани в околната среда, главно в атмосферния въздух в резултат от употребата на разтворители в определени инсталации (</w:t>
      </w:r>
      <w:r w:rsidRPr="009975EB">
        <w:rPr>
          <w:rFonts w:ascii="Times New Roman" w:hAnsi="Times New Roman"/>
          <w:sz w:val="24"/>
          <w:szCs w:val="24"/>
          <w:lang w:val="bg-BG"/>
        </w:rPr>
        <w:t xml:space="preserve">Наредба № 7/2003 г., </w:t>
      </w:r>
      <w:r w:rsidRPr="00010EFC">
        <w:rPr>
          <w:rFonts w:ascii="Times New Roman" w:hAnsi="Times New Roman"/>
          <w:sz w:val="24"/>
          <w:szCs w:val="24"/>
          <w:lang w:val="bg-BG"/>
        </w:rPr>
        <w:t>обн. ДВ, бр. 96/2003</w:t>
      </w:r>
      <w:r>
        <w:rPr>
          <w:rFonts w:ascii="Times New Roman" w:hAnsi="Times New Roman"/>
          <w:sz w:val="24"/>
          <w:szCs w:val="24"/>
          <w:lang w:val="bg-BG"/>
        </w:rPr>
        <w:t xml:space="preserve"> г.</w:t>
      </w:r>
      <w:r w:rsidRPr="00010EFC">
        <w:rPr>
          <w:rFonts w:ascii="Times New Roman" w:hAnsi="Times New Roman"/>
          <w:sz w:val="24"/>
          <w:szCs w:val="24"/>
          <w:lang w:val="bg-BG"/>
        </w:rPr>
        <w:t>)</w:t>
      </w:r>
      <w:r>
        <w:rPr>
          <w:rFonts w:ascii="Times New Roman" w:hAnsi="Times New Roman"/>
          <w:sz w:val="24"/>
          <w:szCs w:val="24"/>
          <w:lang w:val="bg-BG"/>
        </w:rPr>
        <w:t>, съгласно чл. 20, ал. 8 от наредбата</w:t>
      </w:r>
      <w:r w:rsidRPr="00010EFC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2D38FD" w:rsidRPr="00540559" w:rsidRDefault="002D38FD" w:rsidP="002D38FD">
      <w:pPr>
        <w:jc w:val="both"/>
        <w:rPr>
          <w:rFonts w:ascii="Times New Roman" w:hAnsi="Times New Roman"/>
          <w:sz w:val="12"/>
          <w:szCs w:val="12"/>
          <w:lang w:val="bg-BG"/>
        </w:rPr>
      </w:pPr>
    </w:p>
    <w:p w:rsidR="002D38FD" w:rsidRPr="00F15A94" w:rsidRDefault="002D38FD" w:rsidP="002D38FD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010EFC">
        <w:rPr>
          <w:rFonts w:ascii="Times New Roman" w:hAnsi="Times New Roman"/>
          <w:sz w:val="24"/>
          <w:szCs w:val="24"/>
          <w:lang w:val="bg-BG"/>
        </w:rPr>
        <w:t xml:space="preserve">• </w:t>
      </w:r>
      <w:r w:rsidRPr="00010EFC">
        <w:rPr>
          <w:rFonts w:ascii="Times New Roman" w:hAnsi="Times New Roman"/>
          <w:b/>
          <w:i/>
          <w:sz w:val="24"/>
          <w:szCs w:val="24"/>
          <w:lang w:val="bg-BG"/>
        </w:rPr>
        <w:t>Планове</w:t>
      </w:r>
      <w:r>
        <w:rPr>
          <w:rFonts w:ascii="Times New Roman" w:hAnsi="Times New Roman"/>
          <w:b/>
          <w:i/>
          <w:sz w:val="24"/>
          <w:szCs w:val="24"/>
          <w:lang w:val="bg-BG"/>
        </w:rPr>
        <w:t>те</w:t>
      </w:r>
      <w:r w:rsidRPr="00010EFC">
        <w:rPr>
          <w:rFonts w:ascii="Times New Roman" w:hAnsi="Times New Roman"/>
          <w:b/>
          <w:i/>
          <w:sz w:val="24"/>
          <w:szCs w:val="24"/>
          <w:lang w:val="bg-BG"/>
        </w:rPr>
        <w:t xml:space="preserve"> за управление на разтворители</w:t>
      </w:r>
      <w:r>
        <w:rPr>
          <w:rFonts w:ascii="Times New Roman" w:hAnsi="Times New Roman"/>
          <w:sz w:val="24"/>
          <w:szCs w:val="24"/>
          <w:lang w:val="bg-BG"/>
        </w:rPr>
        <w:t xml:space="preserve"> (ПУР) </w:t>
      </w:r>
      <w:r w:rsidRPr="00010EFC">
        <w:rPr>
          <w:rFonts w:ascii="Times New Roman" w:hAnsi="Times New Roman"/>
          <w:sz w:val="24"/>
          <w:szCs w:val="24"/>
          <w:lang w:val="bg-BG"/>
        </w:rPr>
        <w:t>за инсталациите, надвишаващи праговите стойности за консумация на разтвори</w:t>
      </w:r>
      <w:r>
        <w:rPr>
          <w:rFonts w:ascii="Times New Roman" w:hAnsi="Times New Roman"/>
          <w:sz w:val="24"/>
          <w:szCs w:val="24"/>
          <w:lang w:val="bg-BG"/>
        </w:rPr>
        <w:t>тели</w:t>
      </w:r>
      <w:r w:rsidRPr="00DA0BD9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010EFC">
        <w:rPr>
          <w:rFonts w:ascii="Times New Roman" w:hAnsi="Times New Roman"/>
          <w:sz w:val="24"/>
          <w:szCs w:val="24"/>
          <w:lang w:val="bg-BG"/>
        </w:rPr>
        <w:t>през 20</w:t>
      </w:r>
      <w:r>
        <w:rPr>
          <w:rFonts w:ascii="Times New Roman" w:hAnsi="Times New Roman"/>
          <w:sz w:val="24"/>
          <w:szCs w:val="24"/>
          <w:lang w:val="bg-BG"/>
        </w:rPr>
        <w:t>2</w:t>
      </w:r>
      <w:r w:rsidR="00543684">
        <w:rPr>
          <w:rFonts w:ascii="Times New Roman" w:hAnsi="Times New Roman"/>
          <w:sz w:val="24"/>
          <w:szCs w:val="24"/>
          <w:lang w:val="bg-BG"/>
        </w:rPr>
        <w:t>4</w:t>
      </w:r>
      <w:r w:rsidRPr="00010EFC">
        <w:rPr>
          <w:rFonts w:ascii="Times New Roman" w:hAnsi="Times New Roman"/>
          <w:sz w:val="24"/>
          <w:szCs w:val="24"/>
          <w:lang w:val="bg-BG"/>
        </w:rPr>
        <w:t xml:space="preserve"> г. </w:t>
      </w:r>
      <w:r>
        <w:rPr>
          <w:rFonts w:ascii="Times New Roman" w:hAnsi="Times New Roman"/>
          <w:sz w:val="24"/>
          <w:szCs w:val="24"/>
          <w:lang w:val="bg-BG"/>
        </w:rPr>
        <w:t>за всяка конкретна дейност по</w:t>
      </w:r>
      <w:r w:rsidRPr="00010EFC">
        <w:rPr>
          <w:rFonts w:ascii="Times New Roman" w:hAnsi="Times New Roman"/>
          <w:sz w:val="24"/>
          <w:szCs w:val="24"/>
          <w:lang w:val="bg-BG"/>
        </w:rPr>
        <w:t xml:space="preserve"> Приложение № 2 на Наредба № 7/2003 г.</w:t>
      </w:r>
      <w:r>
        <w:rPr>
          <w:rFonts w:ascii="Times New Roman" w:hAnsi="Times New Roman"/>
          <w:sz w:val="24"/>
          <w:szCs w:val="24"/>
          <w:lang w:val="bg-BG"/>
        </w:rPr>
        <w:t>,</w:t>
      </w:r>
      <w:r w:rsidRPr="00010EFC">
        <w:rPr>
          <w:rFonts w:ascii="Times New Roman" w:hAnsi="Times New Roman"/>
          <w:sz w:val="24"/>
          <w:szCs w:val="24"/>
          <w:lang w:val="bg-BG"/>
        </w:rPr>
        <w:t xml:space="preserve"> се разработват </w:t>
      </w:r>
      <w:r>
        <w:rPr>
          <w:rFonts w:ascii="Times New Roman" w:hAnsi="Times New Roman"/>
          <w:sz w:val="24"/>
          <w:szCs w:val="24"/>
          <w:lang w:val="bg-BG"/>
        </w:rPr>
        <w:t xml:space="preserve">от операторите </w:t>
      </w:r>
      <w:r w:rsidRPr="00010EFC">
        <w:rPr>
          <w:rFonts w:ascii="Times New Roman" w:hAnsi="Times New Roman"/>
          <w:sz w:val="24"/>
          <w:szCs w:val="24"/>
          <w:lang w:val="bg-BG"/>
        </w:rPr>
        <w:t xml:space="preserve">в съответствие с условията в </w:t>
      </w:r>
      <w:r w:rsidRPr="009975EB">
        <w:rPr>
          <w:rFonts w:ascii="Times New Roman" w:hAnsi="Times New Roman"/>
          <w:sz w:val="24"/>
          <w:szCs w:val="24"/>
          <w:lang w:val="bg-BG"/>
        </w:rPr>
        <w:t>Приложение № 8 към чл. 20, ал. 1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010EFC">
        <w:rPr>
          <w:rFonts w:ascii="Times New Roman" w:hAnsi="Times New Roman"/>
          <w:sz w:val="24"/>
          <w:szCs w:val="24"/>
          <w:lang w:val="bg-BG"/>
        </w:rPr>
        <w:t>на наредбата</w:t>
      </w:r>
      <w:r>
        <w:rPr>
          <w:rFonts w:ascii="Times New Roman" w:hAnsi="Times New Roman"/>
          <w:sz w:val="24"/>
          <w:szCs w:val="24"/>
          <w:lang w:val="bg-BG"/>
        </w:rPr>
        <w:t xml:space="preserve">. ПУР следва да бъдат съобразени и с </w:t>
      </w:r>
      <w:r w:rsidRPr="00F15A94">
        <w:rPr>
          <w:rFonts w:ascii="Times New Roman" w:hAnsi="Times New Roman"/>
          <w:sz w:val="24"/>
          <w:szCs w:val="24"/>
          <w:lang w:val="bg-BG"/>
        </w:rPr>
        <w:t xml:space="preserve">указанията в издадените от министъра на околната среда и водите секторни ръководства </w:t>
      </w:r>
      <w:r w:rsidRPr="00F15A94">
        <w:rPr>
          <w:rFonts w:ascii="Times New Roman" w:hAnsi="Times New Roman"/>
          <w:sz w:val="24"/>
          <w:szCs w:val="24"/>
          <w:highlight w:val="white"/>
          <w:shd w:val="clear" w:color="auto" w:fill="FEFEFE"/>
        </w:rPr>
        <w:t>за прилагане изискванията на наредбата към инсталациите от съответните категории дейности</w:t>
      </w:r>
      <w:r w:rsidRPr="00F15A94">
        <w:rPr>
          <w:rFonts w:ascii="Times New Roman" w:hAnsi="Times New Roman"/>
          <w:sz w:val="24"/>
          <w:szCs w:val="24"/>
          <w:lang w:val="bg-BG"/>
        </w:rPr>
        <w:t>.</w:t>
      </w:r>
    </w:p>
    <w:p w:rsidR="002D38FD" w:rsidRPr="00540559" w:rsidRDefault="002D38FD" w:rsidP="002D38FD">
      <w:pPr>
        <w:jc w:val="both"/>
        <w:rPr>
          <w:rFonts w:ascii="Times New Roman" w:hAnsi="Times New Roman"/>
          <w:sz w:val="12"/>
          <w:szCs w:val="12"/>
          <w:lang w:val="bg-BG"/>
        </w:rPr>
      </w:pPr>
    </w:p>
    <w:p w:rsidR="002D38FD" w:rsidRPr="00540559" w:rsidRDefault="002D38FD" w:rsidP="002D38FD">
      <w:pPr>
        <w:jc w:val="both"/>
        <w:rPr>
          <w:rFonts w:ascii="Times New Roman" w:hAnsi="Times New Roman"/>
          <w:sz w:val="12"/>
          <w:szCs w:val="12"/>
          <w:lang w:val="ru-RU"/>
        </w:rPr>
      </w:pPr>
      <w:r w:rsidRPr="00010EFC">
        <w:rPr>
          <w:rFonts w:ascii="Times New Roman" w:hAnsi="Times New Roman"/>
          <w:sz w:val="24"/>
          <w:szCs w:val="24"/>
          <w:lang w:val="bg-BG"/>
        </w:rPr>
        <w:t xml:space="preserve">• </w:t>
      </w:r>
      <w:r w:rsidRPr="00010EFC">
        <w:rPr>
          <w:rFonts w:ascii="Times New Roman" w:hAnsi="Times New Roman"/>
          <w:b/>
          <w:i/>
          <w:sz w:val="24"/>
          <w:szCs w:val="24"/>
          <w:lang w:val="bg-BG"/>
        </w:rPr>
        <w:t>Информация</w:t>
      </w:r>
      <w:r>
        <w:rPr>
          <w:rFonts w:ascii="Times New Roman" w:hAnsi="Times New Roman"/>
          <w:b/>
          <w:i/>
          <w:sz w:val="24"/>
          <w:szCs w:val="24"/>
          <w:lang w:val="bg-BG"/>
        </w:rPr>
        <w:t>та</w:t>
      </w:r>
      <w:r w:rsidRPr="00010EFC">
        <w:rPr>
          <w:rFonts w:ascii="Times New Roman" w:hAnsi="Times New Roman"/>
          <w:b/>
          <w:i/>
          <w:sz w:val="24"/>
          <w:szCs w:val="24"/>
          <w:lang w:val="bg-BG"/>
        </w:rPr>
        <w:t xml:space="preserve"> за пуснатите и употребени количества бои, лакове и авторепаратурни </w:t>
      </w:r>
      <w:r w:rsidRPr="00BA2316">
        <w:rPr>
          <w:rFonts w:ascii="Times New Roman" w:hAnsi="Times New Roman"/>
          <w:b/>
          <w:i/>
          <w:sz w:val="24"/>
          <w:szCs w:val="24"/>
          <w:lang w:val="bg-BG"/>
        </w:rPr>
        <w:t>продукти</w:t>
      </w:r>
      <w:r w:rsidRPr="00BA2316">
        <w:rPr>
          <w:rFonts w:ascii="Times New Roman" w:hAnsi="Times New Roman"/>
          <w:sz w:val="24"/>
          <w:szCs w:val="24"/>
          <w:lang w:val="bg-BG"/>
        </w:rPr>
        <w:t xml:space="preserve"> през 202</w:t>
      </w:r>
      <w:r w:rsidR="00543684">
        <w:rPr>
          <w:rFonts w:ascii="Times New Roman" w:hAnsi="Times New Roman"/>
          <w:sz w:val="24"/>
          <w:szCs w:val="24"/>
          <w:lang w:val="bg-BG"/>
        </w:rPr>
        <w:t>4</w:t>
      </w:r>
      <w:r w:rsidRPr="00BA2316">
        <w:rPr>
          <w:rFonts w:ascii="Times New Roman" w:hAnsi="Times New Roman"/>
          <w:sz w:val="24"/>
          <w:szCs w:val="24"/>
          <w:lang w:val="bg-BG"/>
        </w:rPr>
        <w:t xml:space="preserve"> г. се представя от лицата, които пускат на пазара </w:t>
      </w:r>
      <w:r w:rsidRPr="00BA2316">
        <w:rPr>
          <w:rFonts w:ascii="Times New Roman" w:hAnsi="Times New Roman"/>
          <w:sz w:val="24"/>
          <w:szCs w:val="24"/>
          <w:highlight w:val="white"/>
          <w:shd w:val="clear" w:color="auto" w:fill="FEFEFE"/>
        </w:rPr>
        <w:t>за пръв път на територията на Републ</w:t>
      </w:r>
      <w:r>
        <w:rPr>
          <w:rFonts w:ascii="Times New Roman" w:hAnsi="Times New Roman"/>
          <w:sz w:val="24"/>
          <w:szCs w:val="24"/>
          <w:highlight w:val="white"/>
          <w:shd w:val="clear" w:color="auto" w:fill="FEFEFE"/>
        </w:rPr>
        <w:t xml:space="preserve">ика България продукти съгласно </w:t>
      </w:r>
      <w:r>
        <w:rPr>
          <w:rFonts w:ascii="Times New Roman" w:hAnsi="Times New Roman"/>
          <w:sz w:val="24"/>
          <w:szCs w:val="24"/>
          <w:highlight w:val="white"/>
          <w:shd w:val="clear" w:color="auto" w:fill="FEFEFE"/>
          <w:lang w:val="bg-BG"/>
        </w:rPr>
        <w:t>П</w:t>
      </w:r>
      <w:r w:rsidRPr="00BA2316">
        <w:rPr>
          <w:rFonts w:ascii="Times New Roman" w:hAnsi="Times New Roman"/>
          <w:sz w:val="24"/>
          <w:szCs w:val="24"/>
          <w:highlight w:val="white"/>
          <w:shd w:val="clear" w:color="auto" w:fill="FEFEFE"/>
        </w:rPr>
        <w:t>риложение</w:t>
      </w:r>
      <w:bookmarkStart w:id="0" w:name="_GoBack"/>
      <w:bookmarkEnd w:id="0"/>
      <w:r w:rsidRPr="00BA2316">
        <w:rPr>
          <w:rFonts w:ascii="Times New Roman" w:hAnsi="Times New Roman"/>
          <w:sz w:val="24"/>
          <w:szCs w:val="24"/>
          <w:highlight w:val="white"/>
          <w:shd w:val="clear" w:color="auto" w:fill="FEFEFE"/>
        </w:rPr>
        <w:t xml:space="preserve"> № 1</w:t>
      </w:r>
      <w:r w:rsidRPr="00BA2316">
        <w:rPr>
          <w:rFonts w:ascii="Times New Roman" w:hAnsi="Times New Roman"/>
          <w:sz w:val="24"/>
          <w:szCs w:val="24"/>
          <w:shd w:val="clear" w:color="auto" w:fill="FEFEFE"/>
          <w:lang w:val="bg-BG"/>
        </w:rPr>
        <w:t xml:space="preserve"> </w:t>
      </w:r>
      <w:r w:rsidRPr="00BA2316">
        <w:rPr>
          <w:rFonts w:ascii="Times New Roman" w:hAnsi="Times New Roman"/>
          <w:sz w:val="24"/>
          <w:szCs w:val="24"/>
          <w:lang w:val="bg-BG"/>
        </w:rPr>
        <w:t>и</w:t>
      </w:r>
      <w:r w:rsidR="00AA5C78">
        <w:rPr>
          <w:rFonts w:ascii="Times New Roman" w:hAnsi="Times New Roman"/>
          <w:sz w:val="24"/>
          <w:szCs w:val="24"/>
          <w:lang w:val="bg-BG"/>
        </w:rPr>
        <w:t>/или</w:t>
      </w:r>
      <w:r w:rsidRPr="00BA2316">
        <w:rPr>
          <w:rFonts w:ascii="Times New Roman" w:hAnsi="Times New Roman"/>
          <w:sz w:val="24"/>
          <w:szCs w:val="24"/>
          <w:lang w:val="bg-BG"/>
        </w:rPr>
        <w:t xml:space="preserve"> употребяват продукти за нанасяне на покрития</w:t>
      </w:r>
      <w:r w:rsidRPr="00BA2316">
        <w:rPr>
          <w:rFonts w:ascii="Times New Roman" w:hAnsi="Times New Roman"/>
          <w:sz w:val="24"/>
          <w:szCs w:val="24"/>
          <w:lang w:val="ru-RU"/>
        </w:rPr>
        <w:t xml:space="preserve"> по чл. 6 и чл. 8</w:t>
      </w:r>
      <w:r w:rsidRPr="00BA2316">
        <w:rPr>
          <w:rFonts w:ascii="Times New Roman" w:hAnsi="Times New Roman"/>
          <w:sz w:val="24"/>
          <w:szCs w:val="24"/>
          <w:lang w:val="bg-BG"/>
        </w:rPr>
        <w:t xml:space="preserve"> от Наредбата за ограничаване емисиите на летливи органични</w:t>
      </w:r>
      <w:r w:rsidRPr="00010EFC">
        <w:rPr>
          <w:rFonts w:ascii="Times New Roman" w:hAnsi="Times New Roman"/>
          <w:sz w:val="24"/>
          <w:szCs w:val="24"/>
          <w:lang w:val="bg-BG"/>
        </w:rPr>
        <w:t xml:space="preserve"> съединения при употребата на органични разтворители в определени бои, лакове и авторепаратурни продукти (</w:t>
      </w:r>
      <w:r>
        <w:rPr>
          <w:rFonts w:ascii="Times New Roman" w:hAnsi="Times New Roman"/>
          <w:sz w:val="24"/>
          <w:szCs w:val="24"/>
          <w:lang w:val="bg-BG"/>
        </w:rPr>
        <w:t xml:space="preserve">обн. ДВ, бр. 20/2007 г.), съгласно </w:t>
      </w:r>
      <w:r w:rsidRPr="00310FDD">
        <w:rPr>
          <w:rFonts w:ascii="Times New Roman" w:hAnsi="Times New Roman"/>
          <w:sz w:val="24"/>
          <w:szCs w:val="24"/>
          <w:lang w:val="bg-BG"/>
        </w:rPr>
        <w:t>Приложение № 3 към чл. 3, ал. 2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F87CCE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Pr="00651C2E">
        <w:rPr>
          <w:rFonts w:ascii="Times New Roman" w:hAnsi="Times New Roman"/>
          <w:sz w:val="24"/>
          <w:szCs w:val="24"/>
          <w:lang w:val="bg-BG"/>
        </w:rPr>
        <w:t xml:space="preserve">пуснатите на пазара и Приложение № 6 към чл. 7 и 9 за употребените продукти </w:t>
      </w:r>
      <w:r w:rsidRPr="00651C2E">
        <w:rPr>
          <w:rFonts w:ascii="Times New Roman" w:hAnsi="Times New Roman"/>
          <w:sz w:val="24"/>
          <w:szCs w:val="24"/>
          <w:lang w:val="ru-RU"/>
        </w:rPr>
        <w:t xml:space="preserve">за нанасяне на покрития по чл. 6 и </w:t>
      </w:r>
      <w:r>
        <w:rPr>
          <w:rFonts w:ascii="Times New Roman" w:hAnsi="Times New Roman"/>
          <w:sz w:val="24"/>
          <w:szCs w:val="24"/>
          <w:lang w:val="ru-RU"/>
        </w:rPr>
        <w:t xml:space="preserve">чл. 8 </w:t>
      </w:r>
      <w:r w:rsidRPr="00651C2E">
        <w:rPr>
          <w:rFonts w:ascii="Times New Roman" w:hAnsi="Times New Roman"/>
          <w:sz w:val="24"/>
          <w:szCs w:val="24"/>
          <w:lang w:val="bg-BG"/>
        </w:rPr>
        <w:t>от наредбата.</w:t>
      </w:r>
      <w:r w:rsidRPr="00651C2E">
        <w:rPr>
          <w:rFonts w:ascii="Times New Roman" w:hAnsi="Times New Roman"/>
          <w:sz w:val="16"/>
          <w:szCs w:val="16"/>
          <w:lang w:val="ru-RU"/>
        </w:rPr>
        <w:br/>
      </w:r>
    </w:p>
    <w:p w:rsidR="002D38FD" w:rsidRPr="00F15A94" w:rsidRDefault="002D38FD" w:rsidP="002D38FD">
      <w:pPr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F15A94">
        <w:rPr>
          <w:rFonts w:ascii="Times New Roman" w:hAnsi="Times New Roman"/>
          <w:i/>
          <w:sz w:val="24"/>
          <w:szCs w:val="24"/>
          <w:lang w:val="bg-BG"/>
        </w:rPr>
        <w:t xml:space="preserve">              Горепосочената информацията освен</w:t>
      </w:r>
      <w:r w:rsidRPr="00F15A94">
        <w:rPr>
          <w:rFonts w:ascii="Times New Roman" w:hAnsi="Times New Roman"/>
          <w:i/>
          <w:sz w:val="24"/>
          <w:szCs w:val="24"/>
        </w:rPr>
        <w:t xml:space="preserve"> на хартиен носител и в електронен формат (на магнитен, оптичен или друг вид носител)</w:t>
      </w:r>
      <w:r w:rsidRPr="00F15A94">
        <w:rPr>
          <w:rFonts w:ascii="Times New Roman" w:hAnsi="Times New Roman"/>
          <w:i/>
          <w:sz w:val="24"/>
          <w:szCs w:val="24"/>
          <w:lang w:val="bg-BG"/>
        </w:rPr>
        <w:t>,</w:t>
      </w:r>
      <w:r w:rsidRPr="00F15A94">
        <w:rPr>
          <w:rFonts w:ascii="Times New Roman" w:hAnsi="Times New Roman"/>
          <w:i/>
          <w:sz w:val="24"/>
          <w:szCs w:val="24"/>
        </w:rPr>
        <w:t xml:space="preserve"> </w:t>
      </w:r>
      <w:r w:rsidRPr="00F15A94">
        <w:rPr>
          <w:rFonts w:ascii="Times New Roman" w:hAnsi="Times New Roman"/>
          <w:i/>
          <w:sz w:val="24"/>
          <w:szCs w:val="24"/>
          <w:lang w:val="bg-BG"/>
        </w:rPr>
        <w:t xml:space="preserve">може да бъде представена в РИОСВ-Монтана </w:t>
      </w:r>
      <w:r w:rsidRPr="00F15A94">
        <w:rPr>
          <w:rFonts w:ascii="Times New Roman" w:hAnsi="Times New Roman"/>
          <w:i/>
          <w:sz w:val="24"/>
          <w:szCs w:val="24"/>
        </w:rPr>
        <w:t>и по електронен път съгласно изискванията на Регламент (ЕС) № 910/2014 и на Закона за електронния документ и електронните удостоверителни услуги и Закона за електронното управление.</w:t>
      </w:r>
    </w:p>
    <w:p w:rsidR="002D38FD" w:rsidRPr="00F948A5" w:rsidRDefault="002D38FD" w:rsidP="002D38FD">
      <w:pPr>
        <w:jc w:val="both"/>
        <w:rPr>
          <w:rFonts w:ascii="Times New Roman" w:hAnsi="Times New Roman"/>
          <w:sz w:val="22"/>
          <w:szCs w:val="22"/>
          <w:lang w:val="ru-RU"/>
        </w:rPr>
      </w:pPr>
    </w:p>
    <w:p w:rsidR="002D38FD" w:rsidRPr="00F948A5" w:rsidRDefault="002D38FD" w:rsidP="002D38FD">
      <w:pPr>
        <w:jc w:val="both"/>
        <w:rPr>
          <w:rFonts w:ascii="Times New Roman" w:hAnsi="Times New Roman"/>
          <w:sz w:val="22"/>
          <w:szCs w:val="22"/>
          <w:lang w:val="ru-RU"/>
        </w:rPr>
      </w:pPr>
    </w:p>
    <w:sectPr w:rsidR="002D38FD" w:rsidRPr="00F948A5" w:rsidSect="00F948A5">
      <w:headerReference w:type="first" r:id="rId8"/>
      <w:pgSz w:w="11907" w:h="16840" w:code="9"/>
      <w:pgMar w:top="421" w:right="567" w:bottom="567" w:left="1134" w:header="284" w:footer="7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364" w:rsidRDefault="00160364">
      <w:r>
        <w:separator/>
      </w:r>
    </w:p>
  </w:endnote>
  <w:endnote w:type="continuationSeparator" w:id="0">
    <w:p w:rsidR="00160364" w:rsidRDefault="00160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364" w:rsidRDefault="00160364">
      <w:r>
        <w:separator/>
      </w:r>
    </w:p>
  </w:footnote>
  <w:footnote w:type="continuationSeparator" w:id="0">
    <w:p w:rsidR="00160364" w:rsidRDefault="001603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046" w:rsidRPr="005B69F7" w:rsidRDefault="00AE7046" w:rsidP="00AE7046">
    <w:pPr>
      <w:pStyle w:val="2"/>
      <w:ind w:left="-450"/>
      <w:jc w:val="center"/>
      <w:rPr>
        <w:rStyle w:val="a8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228FB"/>
    <w:multiLevelType w:val="hybridMultilevel"/>
    <w:tmpl w:val="C7A80EEC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C638F"/>
    <w:multiLevelType w:val="hybridMultilevel"/>
    <w:tmpl w:val="A0683328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794B05"/>
    <w:multiLevelType w:val="hybridMultilevel"/>
    <w:tmpl w:val="9EA6BF62"/>
    <w:lvl w:ilvl="0" w:tplc="0402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BA21F24"/>
    <w:multiLevelType w:val="hybridMultilevel"/>
    <w:tmpl w:val="C7FCC768"/>
    <w:lvl w:ilvl="0" w:tplc="040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2F62B7"/>
    <w:multiLevelType w:val="hybridMultilevel"/>
    <w:tmpl w:val="919C7BBA"/>
    <w:lvl w:ilvl="0" w:tplc="0402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4F1C9A"/>
    <w:multiLevelType w:val="hybridMultilevel"/>
    <w:tmpl w:val="DEE47B90"/>
    <w:lvl w:ilvl="0" w:tplc="0402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90C191A"/>
    <w:multiLevelType w:val="hybridMultilevel"/>
    <w:tmpl w:val="E5B259F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5C773C5"/>
    <w:multiLevelType w:val="hybridMultilevel"/>
    <w:tmpl w:val="419EC5D0"/>
    <w:lvl w:ilvl="0" w:tplc="0402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30745AC"/>
    <w:multiLevelType w:val="multilevel"/>
    <w:tmpl w:val="16040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F305C4"/>
    <w:multiLevelType w:val="multilevel"/>
    <w:tmpl w:val="C4BCE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156B7E"/>
    <w:multiLevelType w:val="hybridMultilevel"/>
    <w:tmpl w:val="008C45F8"/>
    <w:lvl w:ilvl="0" w:tplc="040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48388B"/>
    <w:multiLevelType w:val="hybridMultilevel"/>
    <w:tmpl w:val="FC864C5A"/>
    <w:lvl w:ilvl="0" w:tplc="0402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8"/>
  </w:num>
  <w:num w:numId="5">
    <w:abstractNumId w:val="4"/>
  </w:num>
  <w:num w:numId="6">
    <w:abstractNumId w:val="11"/>
  </w:num>
  <w:num w:numId="7">
    <w:abstractNumId w:val="5"/>
  </w:num>
  <w:num w:numId="8">
    <w:abstractNumId w:val="7"/>
  </w:num>
  <w:num w:numId="9">
    <w:abstractNumId w:val="2"/>
  </w:num>
  <w:num w:numId="10">
    <w:abstractNumId w:val="0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17"/>
    <w:rsid w:val="0000055C"/>
    <w:rsid w:val="0000306F"/>
    <w:rsid w:val="00004545"/>
    <w:rsid w:val="00010EFC"/>
    <w:rsid w:val="00011224"/>
    <w:rsid w:val="00012B3A"/>
    <w:rsid w:val="00015AA9"/>
    <w:rsid w:val="000179B2"/>
    <w:rsid w:val="00023F92"/>
    <w:rsid w:val="00024F61"/>
    <w:rsid w:val="0003398F"/>
    <w:rsid w:val="00035B1E"/>
    <w:rsid w:val="00057C7D"/>
    <w:rsid w:val="00066AA2"/>
    <w:rsid w:val="000721F3"/>
    <w:rsid w:val="00074F88"/>
    <w:rsid w:val="00081FF8"/>
    <w:rsid w:val="00084762"/>
    <w:rsid w:val="00093D71"/>
    <w:rsid w:val="000C021B"/>
    <w:rsid w:val="000C4E7D"/>
    <w:rsid w:val="000D1560"/>
    <w:rsid w:val="001073F0"/>
    <w:rsid w:val="00122864"/>
    <w:rsid w:val="001335AB"/>
    <w:rsid w:val="00141FFE"/>
    <w:rsid w:val="001457C3"/>
    <w:rsid w:val="00153422"/>
    <w:rsid w:val="00157D1E"/>
    <w:rsid w:val="00160364"/>
    <w:rsid w:val="00166B80"/>
    <w:rsid w:val="00167FEC"/>
    <w:rsid w:val="00171011"/>
    <w:rsid w:val="001717A7"/>
    <w:rsid w:val="001748B6"/>
    <w:rsid w:val="00186975"/>
    <w:rsid w:val="00193AF2"/>
    <w:rsid w:val="00195F0A"/>
    <w:rsid w:val="001973D8"/>
    <w:rsid w:val="001A145E"/>
    <w:rsid w:val="001B170D"/>
    <w:rsid w:val="001B3106"/>
    <w:rsid w:val="001B376D"/>
    <w:rsid w:val="001B4BA5"/>
    <w:rsid w:val="001B4BD5"/>
    <w:rsid w:val="001C2EA4"/>
    <w:rsid w:val="001C5702"/>
    <w:rsid w:val="001C5A80"/>
    <w:rsid w:val="001C6903"/>
    <w:rsid w:val="001D13BE"/>
    <w:rsid w:val="001D29F4"/>
    <w:rsid w:val="001D4BD0"/>
    <w:rsid w:val="001E10FE"/>
    <w:rsid w:val="001E69DC"/>
    <w:rsid w:val="0020462E"/>
    <w:rsid w:val="0020512A"/>
    <w:rsid w:val="0020653E"/>
    <w:rsid w:val="00231E40"/>
    <w:rsid w:val="00233451"/>
    <w:rsid w:val="00234E33"/>
    <w:rsid w:val="00235C4B"/>
    <w:rsid w:val="0024120B"/>
    <w:rsid w:val="0024181A"/>
    <w:rsid w:val="0025675A"/>
    <w:rsid w:val="00261135"/>
    <w:rsid w:val="00263A70"/>
    <w:rsid w:val="00266D04"/>
    <w:rsid w:val="00271665"/>
    <w:rsid w:val="00281718"/>
    <w:rsid w:val="00291E22"/>
    <w:rsid w:val="00293E1E"/>
    <w:rsid w:val="002A0F53"/>
    <w:rsid w:val="002A2B43"/>
    <w:rsid w:val="002A49B3"/>
    <w:rsid w:val="002A5A05"/>
    <w:rsid w:val="002B6639"/>
    <w:rsid w:val="002B7809"/>
    <w:rsid w:val="002C1FC7"/>
    <w:rsid w:val="002D38FD"/>
    <w:rsid w:val="002E25EF"/>
    <w:rsid w:val="002F49CC"/>
    <w:rsid w:val="00305ED7"/>
    <w:rsid w:val="00310FDD"/>
    <w:rsid w:val="00324274"/>
    <w:rsid w:val="0033163E"/>
    <w:rsid w:val="00332EE5"/>
    <w:rsid w:val="0033543F"/>
    <w:rsid w:val="00340509"/>
    <w:rsid w:val="00347584"/>
    <w:rsid w:val="00352F4E"/>
    <w:rsid w:val="003709A9"/>
    <w:rsid w:val="00377C19"/>
    <w:rsid w:val="003805FD"/>
    <w:rsid w:val="003878A9"/>
    <w:rsid w:val="0039186B"/>
    <w:rsid w:val="003A3FFB"/>
    <w:rsid w:val="003A5D12"/>
    <w:rsid w:val="003B16B0"/>
    <w:rsid w:val="003B51EF"/>
    <w:rsid w:val="003B7701"/>
    <w:rsid w:val="003C20A8"/>
    <w:rsid w:val="003C5165"/>
    <w:rsid w:val="003D2639"/>
    <w:rsid w:val="003F25B6"/>
    <w:rsid w:val="004019A4"/>
    <w:rsid w:val="00403650"/>
    <w:rsid w:val="00415878"/>
    <w:rsid w:val="00423B0D"/>
    <w:rsid w:val="00435A2E"/>
    <w:rsid w:val="0043612C"/>
    <w:rsid w:val="00441E2E"/>
    <w:rsid w:val="00446795"/>
    <w:rsid w:val="00453CD6"/>
    <w:rsid w:val="00454020"/>
    <w:rsid w:val="0046058D"/>
    <w:rsid w:val="00470AEC"/>
    <w:rsid w:val="004766AA"/>
    <w:rsid w:val="00496981"/>
    <w:rsid w:val="004A2CEF"/>
    <w:rsid w:val="004A2E1F"/>
    <w:rsid w:val="004A3CAB"/>
    <w:rsid w:val="004A4FDA"/>
    <w:rsid w:val="004A6D10"/>
    <w:rsid w:val="004C09C5"/>
    <w:rsid w:val="004C3144"/>
    <w:rsid w:val="004E7DCC"/>
    <w:rsid w:val="004F04D9"/>
    <w:rsid w:val="004F765C"/>
    <w:rsid w:val="00505334"/>
    <w:rsid w:val="005173BB"/>
    <w:rsid w:val="00540CE4"/>
    <w:rsid w:val="00543684"/>
    <w:rsid w:val="00547A2B"/>
    <w:rsid w:val="0057056E"/>
    <w:rsid w:val="00592FBE"/>
    <w:rsid w:val="00595361"/>
    <w:rsid w:val="00596AC7"/>
    <w:rsid w:val="005972DE"/>
    <w:rsid w:val="005A3B17"/>
    <w:rsid w:val="005B0AD1"/>
    <w:rsid w:val="005B69F7"/>
    <w:rsid w:val="005D3CFF"/>
    <w:rsid w:val="005D7788"/>
    <w:rsid w:val="005E1C8F"/>
    <w:rsid w:val="006010BD"/>
    <w:rsid w:val="00602A0B"/>
    <w:rsid w:val="00604686"/>
    <w:rsid w:val="00604E5D"/>
    <w:rsid w:val="00614321"/>
    <w:rsid w:val="00620ACB"/>
    <w:rsid w:val="006340C8"/>
    <w:rsid w:val="006364D0"/>
    <w:rsid w:val="00643C98"/>
    <w:rsid w:val="00652590"/>
    <w:rsid w:val="0066035E"/>
    <w:rsid w:val="00661C46"/>
    <w:rsid w:val="0066783F"/>
    <w:rsid w:val="0067091E"/>
    <w:rsid w:val="00685165"/>
    <w:rsid w:val="0069374D"/>
    <w:rsid w:val="00695182"/>
    <w:rsid w:val="006B0B9A"/>
    <w:rsid w:val="006B143E"/>
    <w:rsid w:val="006B2F2A"/>
    <w:rsid w:val="006B4C19"/>
    <w:rsid w:val="006C0336"/>
    <w:rsid w:val="006C6EB7"/>
    <w:rsid w:val="006D21A3"/>
    <w:rsid w:val="006D6F56"/>
    <w:rsid w:val="006E1608"/>
    <w:rsid w:val="006F0FAC"/>
    <w:rsid w:val="006F3981"/>
    <w:rsid w:val="006F41A1"/>
    <w:rsid w:val="00712AB7"/>
    <w:rsid w:val="007156C2"/>
    <w:rsid w:val="00717710"/>
    <w:rsid w:val="0072234E"/>
    <w:rsid w:val="00722E33"/>
    <w:rsid w:val="00735898"/>
    <w:rsid w:val="00740A54"/>
    <w:rsid w:val="00742960"/>
    <w:rsid w:val="00747F58"/>
    <w:rsid w:val="00753ECF"/>
    <w:rsid w:val="0075404E"/>
    <w:rsid w:val="00757578"/>
    <w:rsid w:val="00761344"/>
    <w:rsid w:val="007719EF"/>
    <w:rsid w:val="00775395"/>
    <w:rsid w:val="0077578D"/>
    <w:rsid w:val="00776240"/>
    <w:rsid w:val="00793277"/>
    <w:rsid w:val="007A36A9"/>
    <w:rsid w:val="007A436D"/>
    <w:rsid w:val="007A4EAF"/>
    <w:rsid w:val="007A6290"/>
    <w:rsid w:val="007C1826"/>
    <w:rsid w:val="007C50E4"/>
    <w:rsid w:val="007E7CAC"/>
    <w:rsid w:val="007F05C9"/>
    <w:rsid w:val="007F12C0"/>
    <w:rsid w:val="00802C7F"/>
    <w:rsid w:val="00804D98"/>
    <w:rsid w:val="00817DB7"/>
    <w:rsid w:val="00840E9B"/>
    <w:rsid w:val="0084145A"/>
    <w:rsid w:val="008428B7"/>
    <w:rsid w:val="00842F0C"/>
    <w:rsid w:val="008530F8"/>
    <w:rsid w:val="0085348A"/>
    <w:rsid w:val="00861582"/>
    <w:rsid w:val="00865B24"/>
    <w:rsid w:val="00867433"/>
    <w:rsid w:val="008719BB"/>
    <w:rsid w:val="00871CBF"/>
    <w:rsid w:val="00892294"/>
    <w:rsid w:val="008B0206"/>
    <w:rsid w:val="008B1300"/>
    <w:rsid w:val="008D333F"/>
    <w:rsid w:val="00900650"/>
    <w:rsid w:val="00913281"/>
    <w:rsid w:val="00927E03"/>
    <w:rsid w:val="00936425"/>
    <w:rsid w:val="00945E5E"/>
    <w:rsid w:val="00946D85"/>
    <w:rsid w:val="009652A6"/>
    <w:rsid w:val="00973C05"/>
    <w:rsid w:val="00974296"/>
    <w:rsid w:val="00974546"/>
    <w:rsid w:val="00976ED7"/>
    <w:rsid w:val="009975EB"/>
    <w:rsid w:val="009A49E5"/>
    <w:rsid w:val="009C28A8"/>
    <w:rsid w:val="009D0533"/>
    <w:rsid w:val="009E0743"/>
    <w:rsid w:val="009E2165"/>
    <w:rsid w:val="009E7D8E"/>
    <w:rsid w:val="009F0994"/>
    <w:rsid w:val="009F5BA6"/>
    <w:rsid w:val="00A1231F"/>
    <w:rsid w:val="00A20A32"/>
    <w:rsid w:val="00A21987"/>
    <w:rsid w:val="00A34AA0"/>
    <w:rsid w:val="00A7223F"/>
    <w:rsid w:val="00A86918"/>
    <w:rsid w:val="00A94A3D"/>
    <w:rsid w:val="00AA5C78"/>
    <w:rsid w:val="00AA6393"/>
    <w:rsid w:val="00AC26C9"/>
    <w:rsid w:val="00AC7B38"/>
    <w:rsid w:val="00AD13E8"/>
    <w:rsid w:val="00AD26F2"/>
    <w:rsid w:val="00AD4246"/>
    <w:rsid w:val="00AD7138"/>
    <w:rsid w:val="00AE7046"/>
    <w:rsid w:val="00B03367"/>
    <w:rsid w:val="00B0553F"/>
    <w:rsid w:val="00B128B9"/>
    <w:rsid w:val="00B13BE3"/>
    <w:rsid w:val="00B2265D"/>
    <w:rsid w:val="00B30542"/>
    <w:rsid w:val="00B5060E"/>
    <w:rsid w:val="00B5091B"/>
    <w:rsid w:val="00B76562"/>
    <w:rsid w:val="00B86357"/>
    <w:rsid w:val="00B92EDD"/>
    <w:rsid w:val="00B93856"/>
    <w:rsid w:val="00B94405"/>
    <w:rsid w:val="00B9730D"/>
    <w:rsid w:val="00BA0A0F"/>
    <w:rsid w:val="00BC2CED"/>
    <w:rsid w:val="00BC4130"/>
    <w:rsid w:val="00BD6B16"/>
    <w:rsid w:val="00BE1E65"/>
    <w:rsid w:val="00BE24DE"/>
    <w:rsid w:val="00BE352F"/>
    <w:rsid w:val="00BE7A5B"/>
    <w:rsid w:val="00BF694E"/>
    <w:rsid w:val="00C00904"/>
    <w:rsid w:val="00C02136"/>
    <w:rsid w:val="00C14F81"/>
    <w:rsid w:val="00C22F4B"/>
    <w:rsid w:val="00C241F9"/>
    <w:rsid w:val="00C34498"/>
    <w:rsid w:val="00C36910"/>
    <w:rsid w:val="00C44AE0"/>
    <w:rsid w:val="00C45FAE"/>
    <w:rsid w:val="00C473A4"/>
    <w:rsid w:val="00C76288"/>
    <w:rsid w:val="00C7753E"/>
    <w:rsid w:val="00C80B75"/>
    <w:rsid w:val="00C8162B"/>
    <w:rsid w:val="00C859AB"/>
    <w:rsid w:val="00C9282E"/>
    <w:rsid w:val="00C97865"/>
    <w:rsid w:val="00CA1FA4"/>
    <w:rsid w:val="00CA3258"/>
    <w:rsid w:val="00CA7A14"/>
    <w:rsid w:val="00CB14F1"/>
    <w:rsid w:val="00CB37AF"/>
    <w:rsid w:val="00CB7332"/>
    <w:rsid w:val="00CC5486"/>
    <w:rsid w:val="00CD1179"/>
    <w:rsid w:val="00CD1F33"/>
    <w:rsid w:val="00CE16A6"/>
    <w:rsid w:val="00CE4E71"/>
    <w:rsid w:val="00D03B87"/>
    <w:rsid w:val="00D163F7"/>
    <w:rsid w:val="00D16DD8"/>
    <w:rsid w:val="00D259F5"/>
    <w:rsid w:val="00D30192"/>
    <w:rsid w:val="00D35C22"/>
    <w:rsid w:val="00D41C03"/>
    <w:rsid w:val="00D424C4"/>
    <w:rsid w:val="00D43ADD"/>
    <w:rsid w:val="00D450FA"/>
    <w:rsid w:val="00D46663"/>
    <w:rsid w:val="00D530CC"/>
    <w:rsid w:val="00D61AE4"/>
    <w:rsid w:val="00D641FF"/>
    <w:rsid w:val="00D678CA"/>
    <w:rsid w:val="00D73BFD"/>
    <w:rsid w:val="00D7472F"/>
    <w:rsid w:val="00DA0BD9"/>
    <w:rsid w:val="00DA365E"/>
    <w:rsid w:val="00DB1278"/>
    <w:rsid w:val="00DC6FBE"/>
    <w:rsid w:val="00DD56DD"/>
    <w:rsid w:val="00DD5A62"/>
    <w:rsid w:val="00DE118B"/>
    <w:rsid w:val="00DE17AA"/>
    <w:rsid w:val="00DF59C5"/>
    <w:rsid w:val="00DF70DF"/>
    <w:rsid w:val="00DF7F36"/>
    <w:rsid w:val="00E15B5B"/>
    <w:rsid w:val="00E24791"/>
    <w:rsid w:val="00E27B1F"/>
    <w:rsid w:val="00E344E2"/>
    <w:rsid w:val="00E443F5"/>
    <w:rsid w:val="00E50642"/>
    <w:rsid w:val="00E53439"/>
    <w:rsid w:val="00E54615"/>
    <w:rsid w:val="00E74532"/>
    <w:rsid w:val="00E92BB7"/>
    <w:rsid w:val="00E93674"/>
    <w:rsid w:val="00E95789"/>
    <w:rsid w:val="00EA3B1F"/>
    <w:rsid w:val="00EA4ACB"/>
    <w:rsid w:val="00EA763F"/>
    <w:rsid w:val="00EB63EB"/>
    <w:rsid w:val="00EC00C6"/>
    <w:rsid w:val="00EC304D"/>
    <w:rsid w:val="00EC6C16"/>
    <w:rsid w:val="00ED1377"/>
    <w:rsid w:val="00ED14EE"/>
    <w:rsid w:val="00ED1B17"/>
    <w:rsid w:val="00EE0097"/>
    <w:rsid w:val="00EE4A77"/>
    <w:rsid w:val="00F15784"/>
    <w:rsid w:val="00F30DF3"/>
    <w:rsid w:val="00F30FE0"/>
    <w:rsid w:val="00F44185"/>
    <w:rsid w:val="00F5126D"/>
    <w:rsid w:val="00F5298C"/>
    <w:rsid w:val="00F604E1"/>
    <w:rsid w:val="00F65D2A"/>
    <w:rsid w:val="00F72CF1"/>
    <w:rsid w:val="00F77622"/>
    <w:rsid w:val="00F853D9"/>
    <w:rsid w:val="00F860B6"/>
    <w:rsid w:val="00F87CCE"/>
    <w:rsid w:val="00F948A5"/>
    <w:rsid w:val="00FA2004"/>
    <w:rsid w:val="00FA2F26"/>
    <w:rsid w:val="00FA545E"/>
    <w:rsid w:val="00FC43AE"/>
    <w:rsid w:val="00FC63DC"/>
    <w:rsid w:val="00FC74A7"/>
    <w:rsid w:val="00FE22D9"/>
    <w:rsid w:val="00FE47D0"/>
    <w:rsid w:val="00FF3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1FBD5CC7"/>
  <w15:chartTrackingRefBased/>
  <w15:docId w15:val="{2D1C4593-0EA8-4742-9EC9-5630D9FCE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50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1">
    <w:name w:val="heading 1"/>
    <w:basedOn w:val="a"/>
    <w:next w:val="a"/>
    <w:qFormat/>
    <w:rsid w:val="00340509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2">
    <w:name w:val="heading 2"/>
    <w:basedOn w:val="a"/>
    <w:next w:val="a"/>
    <w:link w:val="20"/>
    <w:qFormat/>
    <w:rsid w:val="00340509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3">
    <w:name w:val="heading 3"/>
    <w:basedOn w:val="a"/>
    <w:next w:val="a"/>
    <w:qFormat/>
    <w:rsid w:val="00340509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340509"/>
    <w:pPr>
      <w:keepNext/>
      <w:outlineLvl w:val="3"/>
    </w:pPr>
    <w:rPr>
      <w:b/>
      <w:bCs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40509"/>
    <w:pPr>
      <w:tabs>
        <w:tab w:val="center" w:pos="4320"/>
        <w:tab w:val="right" w:pos="8640"/>
      </w:tabs>
    </w:pPr>
  </w:style>
  <w:style w:type="paragraph" w:styleId="a4">
    <w:name w:val="footer"/>
    <w:basedOn w:val="a"/>
    <w:link w:val="a5"/>
    <w:rsid w:val="00340509"/>
    <w:pPr>
      <w:tabs>
        <w:tab w:val="center" w:pos="4320"/>
        <w:tab w:val="right" w:pos="8640"/>
      </w:tabs>
    </w:pPr>
  </w:style>
  <w:style w:type="paragraph" w:styleId="a6">
    <w:name w:val="Body Text"/>
    <w:basedOn w:val="a"/>
    <w:rsid w:val="00340509"/>
    <w:pPr>
      <w:jc w:val="both"/>
    </w:pPr>
    <w:rPr>
      <w:rFonts w:ascii="Times New Roman" w:hAnsi="Times New Roman"/>
      <w:lang w:val="bg-BG"/>
    </w:rPr>
  </w:style>
  <w:style w:type="paragraph" w:styleId="21">
    <w:name w:val="Body Text 2"/>
    <w:basedOn w:val="a"/>
    <w:rsid w:val="00340509"/>
    <w:pPr>
      <w:jc w:val="both"/>
    </w:pPr>
    <w:rPr>
      <w:rFonts w:ascii="Times New Roman" w:hAnsi="Times New Roman"/>
      <w:sz w:val="24"/>
      <w:lang w:val="bg-BG"/>
    </w:rPr>
  </w:style>
  <w:style w:type="character" w:styleId="a7">
    <w:name w:val="Hyperlink"/>
    <w:rsid w:val="00340509"/>
    <w:rPr>
      <w:color w:val="0000FF"/>
      <w:u w:val="single"/>
    </w:rPr>
  </w:style>
  <w:style w:type="character" w:styleId="a8">
    <w:name w:val="Emphasis"/>
    <w:uiPriority w:val="20"/>
    <w:qFormat/>
    <w:rsid w:val="005B69F7"/>
    <w:rPr>
      <w:i/>
      <w:iCs/>
    </w:rPr>
  </w:style>
  <w:style w:type="paragraph" w:customStyle="1" w:styleId="mainpageitemsjus">
    <w:name w:val="main_page_items_jus"/>
    <w:basedOn w:val="a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a9">
    <w:name w:val="Balloon Text"/>
    <w:basedOn w:val="a"/>
    <w:semiHidden/>
    <w:rsid w:val="007719EF"/>
    <w:rPr>
      <w:rFonts w:ascii="Tahoma" w:hAnsi="Tahoma" w:cs="Tahoma"/>
      <w:sz w:val="16"/>
      <w:szCs w:val="16"/>
    </w:rPr>
  </w:style>
  <w:style w:type="paragraph" w:customStyle="1" w:styleId="CharCharCharChar">
    <w:name w:val="Знак Char Char Char Знак Знак Char"/>
    <w:basedOn w:val="a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a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table" w:styleId="aa">
    <w:name w:val="Table Grid"/>
    <w:basedOn w:val="a1"/>
    <w:rsid w:val="00435A2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dio-link">
    <w:name w:val="audio-link"/>
    <w:basedOn w:val="a"/>
    <w:rsid w:val="003A5D12"/>
    <w:pPr>
      <w:shd w:val="clear" w:color="auto" w:fill="DCDCDC"/>
      <w:overflowPunct/>
      <w:autoSpaceDE/>
      <w:autoSpaceDN/>
      <w:adjustRightInd/>
      <w:spacing w:after="300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author1">
    <w:name w:val="author1"/>
    <w:basedOn w:val="a"/>
    <w:rsid w:val="003A5D12"/>
    <w:pPr>
      <w:overflowPunct/>
      <w:autoSpaceDE/>
      <w:autoSpaceDN/>
      <w:adjustRightInd/>
      <w:spacing w:before="75" w:after="150"/>
      <w:textAlignment w:val="auto"/>
    </w:pPr>
    <w:rPr>
      <w:rFonts w:ascii="Times New Roman" w:hAnsi="Times New Roman"/>
      <w:lang w:val="bg-BG" w:eastAsia="bg-BG"/>
    </w:rPr>
  </w:style>
  <w:style w:type="paragraph" w:customStyle="1" w:styleId="spip">
    <w:name w:val="spip"/>
    <w:basedOn w:val="a"/>
    <w:rsid w:val="00167FE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ab">
    <w:name w:val="Normal (Web)"/>
    <w:basedOn w:val="a"/>
    <w:uiPriority w:val="99"/>
    <w:rsid w:val="00B93856"/>
    <w:pPr>
      <w:overflowPunct/>
      <w:autoSpaceDE/>
      <w:autoSpaceDN/>
      <w:adjustRightInd/>
      <w:spacing w:line="225" w:lineRule="atLeast"/>
      <w:textAlignment w:val="auto"/>
    </w:pPr>
    <w:rPr>
      <w:rFonts w:ascii="Times New Roman" w:hAnsi="Times New Roman"/>
      <w:color w:val="3F3F3F"/>
      <w:sz w:val="24"/>
      <w:szCs w:val="24"/>
      <w:lang w:val="bg-BG" w:eastAsia="bg-BG"/>
    </w:rPr>
  </w:style>
  <w:style w:type="character" w:styleId="ac">
    <w:name w:val="Strong"/>
    <w:qFormat/>
    <w:rsid w:val="00CC5486"/>
    <w:rPr>
      <w:b/>
      <w:bCs/>
    </w:rPr>
  </w:style>
  <w:style w:type="character" w:customStyle="1" w:styleId="Title1">
    <w:name w:val="Title1"/>
    <w:basedOn w:val="a0"/>
    <w:rsid w:val="00CC5486"/>
  </w:style>
  <w:style w:type="character" w:customStyle="1" w:styleId="apple-style-span">
    <w:name w:val="apple-style-span"/>
    <w:basedOn w:val="a0"/>
    <w:rsid w:val="000721F3"/>
  </w:style>
  <w:style w:type="character" w:customStyle="1" w:styleId="apple-converted-space">
    <w:name w:val="apple-converted-space"/>
    <w:basedOn w:val="a0"/>
    <w:rsid w:val="00305ED7"/>
  </w:style>
  <w:style w:type="character" w:customStyle="1" w:styleId="art-postdateicon">
    <w:name w:val="art-postdateicon"/>
    <w:basedOn w:val="a0"/>
    <w:rsid w:val="001B3106"/>
  </w:style>
  <w:style w:type="character" w:customStyle="1" w:styleId="Date1">
    <w:name w:val="Date1"/>
    <w:basedOn w:val="a0"/>
    <w:rsid w:val="001B3106"/>
  </w:style>
  <w:style w:type="character" w:customStyle="1" w:styleId="entry-date">
    <w:name w:val="entry-date"/>
    <w:basedOn w:val="a0"/>
    <w:rsid w:val="001B3106"/>
  </w:style>
  <w:style w:type="paragraph" w:customStyle="1" w:styleId="intro-resume">
    <w:name w:val="intro-resume"/>
    <w:basedOn w:val="a"/>
    <w:rsid w:val="00AD26F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character" w:customStyle="1" w:styleId="ad">
    <w:name w:val="Основен текст_"/>
    <w:link w:val="10"/>
    <w:rsid w:val="00AD26F2"/>
    <w:rPr>
      <w:rFonts w:ascii="Sylfaen" w:hAnsi="Sylfaen"/>
      <w:sz w:val="23"/>
      <w:szCs w:val="23"/>
      <w:lang w:bidi="ar-SA"/>
    </w:rPr>
  </w:style>
  <w:style w:type="paragraph" w:customStyle="1" w:styleId="10">
    <w:name w:val="Основен текст1"/>
    <w:basedOn w:val="a"/>
    <w:link w:val="ad"/>
    <w:rsid w:val="00AD26F2"/>
    <w:pPr>
      <w:shd w:val="clear" w:color="auto" w:fill="FFFFFF"/>
      <w:overflowPunct/>
      <w:autoSpaceDE/>
      <w:autoSpaceDN/>
      <w:adjustRightInd/>
      <w:spacing w:line="250" w:lineRule="exact"/>
      <w:jc w:val="both"/>
      <w:textAlignment w:val="auto"/>
    </w:pPr>
    <w:rPr>
      <w:rFonts w:ascii="Sylfaen" w:hAnsi="Sylfaen"/>
      <w:sz w:val="23"/>
      <w:szCs w:val="23"/>
      <w:lang w:val="x-none" w:eastAsia="x-none"/>
    </w:rPr>
  </w:style>
  <w:style w:type="paragraph" w:customStyle="1" w:styleId="CharChar">
    <w:name w:val="Char Char"/>
    <w:basedOn w:val="a"/>
    <w:rsid w:val="00976ED7"/>
    <w:pPr>
      <w:tabs>
        <w:tab w:val="left" w:pos="709"/>
      </w:tabs>
      <w:overflowPunct/>
      <w:autoSpaceDE/>
      <w:autoSpaceDN/>
      <w:adjustRightInd/>
      <w:textAlignment w:val="auto"/>
    </w:pPr>
    <w:rPr>
      <w:rFonts w:ascii="Tahoma" w:hAnsi="Tahoma" w:cs="Tahoma"/>
      <w:sz w:val="24"/>
      <w:szCs w:val="24"/>
      <w:lang w:val="pl-PL" w:eastAsia="pl-PL"/>
    </w:rPr>
  </w:style>
  <w:style w:type="character" w:customStyle="1" w:styleId="a5">
    <w:name w:val="Долен колонтитул Знак"/>
    <w:link w:val="a4"/>
    <w:rsid w:val="00AE7046"/>
    <w:rPr>
      <w:rFonts w:ascii="Arial" w:hAnsi="Arial"/>
      <w:lang w:val="en-US" w:eastAsia="en-US"/>
    </w:rPr>
  </w:style>
  <w:style w:type="character" w:customStyle="1" w:styleId="20">
    <w:name w:val="Заглавие 2 Знак"/>
    <w:link w:val="2"/>
    <w:rsid w:val="002D38FD"/>
    <w:rPr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7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5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31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1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563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45295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7807679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82409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2746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328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1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3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8865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9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65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82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241462">
                              <w:marLeft w:val="36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45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333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715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2829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403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1277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399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8635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1620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655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47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0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14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622620">
                              <w:marLeft w:val="36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289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0202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086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5816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911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6473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5824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4929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0429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2421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296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192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8144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873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5213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8497"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8" w:color="A3A3A3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7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4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63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36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57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451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127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790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879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277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219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8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1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6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74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785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215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419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358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514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97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1785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3421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2B8A6-D833-4C12-A163-B6095036D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349</Words>
  <Characters>1935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ДО</vt:lpstr>
      <vt:lpstr>ДО</vt:lpstr>
    </vt:vector>
  </TitlesOfParts>
  <Company>Ministry of Industry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subject/>
  <dc:creator>ADMINISTRATOR</dc:creator>
  <cp:keywords/>
  <cp:lastModifiedBy>Ivailo Mladenov</cp:lastModifiedBy>
  <cp:revision>4</cp:revision>
  <cp:lastPrinted>2017-02-06T07:06:00Z</cp:lastPrinted>
  <dcterms:created xsi:type="dcterms:W3CDTF">2022-02-07T12:11:00Z</dcterms:created>
  <dcterms:modified xsi:type="dcterms:W3CDTF">2025-01-14T10:56:00Z</dcterms:modified>
</cp:coreProperties>
</file>