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3C20" w:rsidRPr="00FB3C20" w:rsidRDefault="00FB3C20" w:rsidP="00FE46FB">
      <w:pPr>
        <w:tabs>
          <w:tab w:val="left" w:pos="8222"/>
        </w:tabs>
        <w:outlineLvl w:val="0"/>
        <w:rPr>
          <w:rFonts w:ascii="Times New Roman" w:hAnsi="Times New Roman"/>
          <w:b/>
          <w:caps/>
          <w:color w:val="000000"/>
          <w:sz w:val="24"/>
          <w:szCs w:val="24"/>
          <w:lang w:val="bg-BG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5B69F7">
        <w:rPr>
          <w:rStyle w:val="Emphasis"/>
          <w:noProof/>
          <w:sz w:val="2"/>
          <w:szCs w:val="2"/>
          <w:lang w:val="bg-BG" w:eastAsia="bg-BG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600710" cy="832485"/>
            <wp:effectExtent l="0" t="0" r="8890" b="5715"/>
            <wp:wrapSquare wrapText="bothSides"/>
            <wp:docPr id="2" name="Picture 2" descr="lav4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av4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710" cy="832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B3C20" w:rsidRPr="005B69F7" w:rsidRDefault="00FB3C20" w:rsidP="00FB3C20">
      <w:pPr>
        <w:pStyle w:val="Heading2"/>
        <w:ind w:left="-450"/>
        <w:jc w:val="center"/>
        <w:rPr>
          <w:rStyle w:val="Emphasis"/>
          <w:sz w:val="2"/>
          <w:szCs w:val="2"/>
        </w:rPr>
      </w:pPr>
    </w:p>
    <w:p w:rsidR="00FB3C20" w:rsidRPr="00E15B5B" w:rsidRDefault="00FB3C20" w:rsidP="00FB3C20">
      <w:pPr>
        <w:pStyle w:val="Heading1"/>
        <w:framePr w:w="0" w:hRule="auto" w:wrap="auto" w:vAnchor="margin" w:hAnchor="text" w:xAlign="left" w:yAlign="inline"/>
        <w:tabs>
          <w:tab w:val="left" w:pos="1276"/>
        </w:tabs>
        <w:jc w:val="left"/>
        <w:rPr>
          <w:rFonts w:ascii="Times New Roman" w:hAnsi="Times New Roman"/>
          <w:spacing w:val="40"/>
          <w:sz w:val="30"/>
          <w:szCs w:val="30"/>
        </w:rPr>
      </w:pPr>
      <w:r w:rsidRPr="00E15B5B">
        <w:rPr>
          <w:rStyle w:val="Emphasis"/>
          <w:noProof/>
          <w:sz w:val="2"/>
          <w:szCs w:val="2"/>
          <w:lang w:eastAsia="bg-BG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685800</wp:posOffset>
                </wp:positionH>
                <wp:positionV relativeFrom="paragraph">
                  <wp:posOffset>38735</wp:posOffset>
                </wp:positionV>
                <wp:extent cx="0" cy="612140"/>
                <wp:effectExtent l="9525" t="12065" r="9525" b="1397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121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62275A0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54pt;margin-top:3.05pt;width:0;height:48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"/>
            </w:pict>
          </mc:Fallback>
        </mc:AlternateContent>
      </w:r>
      <w:r>
        <w:rPr>
          <w:rFonts w:ascii="Times New Roman" w:hAnsi="Times New Roman"/>
          <w:spacing w:val="40"/>
          <w:sz w:val="30"/>
          <w:szCs w:val="30"/>
          <w:lang w:val="en-US"/>
        </w:rPr>
        <w:t xml:space="preserve"> </w:t>
      </w:r>
      <w:r w:rsidRPr="00E15B5B">
        <w:rPr>
          <w:rFonts w:ascii="Times New Roman" w:hAnsi="Times New Roman"/>
          <w:spacing w:val="40"/>
          <w:sz w:val="30"/>
          <w:szCs w:val="30"/>
        </w:rPr>
        <w:t>РЕПУБЛИКА БЪЛГАРИЯ</w:t>
      </w:r>
    </w:p>
    <w:p w:rsidR="00FB3C20" w:rsidRPr="00E15B5B" w:rsidRDefault="00FB3C20" w:rsidP="00FB3C20">
      <w:pPr>
        <w:pStyle w:val="Heading1"/>
        <w:framePr w:w="0" w:hRule="auto" w:wrap="auto" w:vAnchor="margin" w:hAnchor="text" w:xAlign="left" w:yAlign="inline"/>
        <w:tabs>
          <w:tab w:val="left" w:pos="1620"/>
        </w:tabs>
        <w:jc w:val="left"/>
        <w:rPr>
          <w:rFonts w:ascii="Times New Roman" w:hAnsi="Times New Roman"/>
          <w:spacing w:val="40"/>
          <w:sz w:val="28"/>
          <w:szCs w:val="28"/>
        </w:rPr>
      </w:pPr>
      <w:r>
        <w:rPr>
          <w:rFonts w:ascii="Times New Roman" w:hAnsi="Times New Roman"/>
          <w:spacing w:val="40"/>
          <w:sz w:val="28"/>
          <w:szCs w:val="28"/>
          <w:lang w:val="en-US"/>
        </w:rPr>
        <w:t xml:space="preserve"> </w:t>
      </w:r>
      <w:r w:rsidRPr="00E15B5B">
        <w:rPr>
          <w:rFonts w:ascii="Times New Roman" w:hAnsi="Times New Roman"/>
          <w:spacing w:val="40"/>
          <w:sz w:val="28"/>
          <w:szCs w:val="28"/>
        </w:rPr>
        <w:t>Министерство на околната среда и водите</w:t>
      </w:r>
    </w:p>
    <w:p w:rsidR="00FB3C20" w:rsidRPr="00ED1377" w:rsidRDefault="00FB3C20" w:rsidP="00FB3C20">
      <w:pPr>
        <w:tabs>
          <w:tab w:val="left" w:pos="1276"/>
        </w:tabs>
        <w:spacing w:before="120"/>
        <w:rPr>
          <w:lang w:val="bg-BG"/>
        </w:rPr>
      </w:pPr>
      <w:r>
        <w:rPr>
          <w:rFonts w:ascii="Times New Roman" w:hAnsi="Times New Roman"/>
          <w:b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  <w:lang w:val="bg-BG"/>
        </w:rPr>
        <w:t>Регионална инспекция по околната среда и водите – Монтана</w:t>
      </w:r>
    </w:p>
    <w:p w:rsidR="00FB3C20" w:rsidRPr="00E15B5B" w:rsidRDefault="00FB3C20" w:rsidP="00FB3C20">
      <w:pPr>
        <w:tabs>
          <w:tab w:val="left" w:pos="1276"/>
        </w:tabs>
        <w:rPr>
          <w:rFonts w:ascii="Times New Roman" w:hAnsi="Times New Roman"/>
          <w:sz w:val="24"/>
          <w:szCs w:val="24"/>
          <w:lang w:val="bg-BG"/>
        </w:rPr>
      </w:pPr>
    </w:p>
    <w:p w:rsidR="00FB3C20" w:rsidRDefault="00FB3C20" w:rsidP="00FB3C20">
      <w:pPr>
        <w:rPr>
          <w:rFonts w:ascii="Times New Roman" w:hAnsi="Times New Roman"/>
          <w:b/>
          <w:sz w:val="24"/>
          <w:szCs w:val="24"/>
          <w:lang w:val="ru-RU"/>
        </w:rPr>
      </w:pPr>
    </w:p>
    <w:p w:rsidR="00FB3C20" w:rsidRDefault="00FB3C20" w:rsidP="00FB3C20">
      <w:pPr>
        <w:rPr>
          <w:rFonts w:ascii="Times New Roman" w:hAnsi="Times New Roman"/>
          <w:b/>
          <w:sz w:val="24"/>
          <w:szCs w:val="24"/>
          <w:lang w:val="ru-RU"/>
        </w:rPr>
      </w:pPr>
    </w:p>
    <w:p w:rsidR="00FB3C20" w:rsidRPr="00626AD8" w:rsidRDefault="00FB3C20" w:rsidP="00FB3C20">
      <w:pPr>
        <w:spacing w:line="288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 xml:space="preserve">С Ъ О Б Щ Е Н И Е </w:t>
      </w:r>
    </w:p>
    <w:p w:rsidR="00FB3C20" w:rsidRPr="00C17F5F" w:rsidRDefault="00FB3C20" w:rsidP="00FB3C20">
      <w:pPr>
        <w:spacing w:line="288" w:lineRule="auto"/>
        <w:rPr>
          <w:rFonts w:ascii="Times New Roman" w:hAnsi="Times New Roman"/>
          <w:sz w:val="24"/>
          <w:szCs w:val="24"/>
          <w:lang w:val="bg-BG"/>
        </w:rPr>
      </w:pP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b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b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 xml:space="preserve">                                                                                             </w:t>
      </w:r>
    </w:p>
    <w:p w:rsidR="00D22B94" w:rsidRDefault="00FB3C20" w:rsidP="00AE435A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На основание чл. 8, ал. 4 от </w:t>
      </w:r>
      <w:r w:rsidRPr="005A5675">
        <w:rPr>
          <w:rFonts w:ascii="Times New Roman" w:hAnsi="Times New Roman"/>
          <w:i/>
          <w:sz w:val="24"/>
          <w:szCs w:val="24"/>
          <w:lang w:val="bg-BG"/>
        </w:rPr>
        <w:t>Наредбата за условията и реда за извършване на екологична оценка на планове и програми</w:t>
      </w:r>
      <w:r>
        <w:rPr>
          <w:rFonts w:ascii="Times New Roman" w:hAnsi="Times New Roman"/>
          <w:sz w:val="24"/>
          <w:szCs w:val="24"/>
          <w:lang w:val="bg-BG"/>
        </w:rPr>
        <w:t xml:space="preserve"> (Наредбата за ЕО), </w:t>
      </w:r>
      <w:r w:rsidR="00D22B94">
        <w:rPr>
          <w:rFonts w:ascii="Times New Roman" w:hAnsi="Times New Roman"/>
          <w:sz w:val="24"/>
          <w:szCs w:val="24"/>
          <w:lang w:val="bg-BG"/>
        </w:rPr>
        <w:t>РИОСВ – Монтана информира:</w:t>
      </w:r>
    </w:p>
    <w:p w:rsidR="005A5675" w:rsidRPr="00FE46FB" w:rsidRDefault="00FE46FB" w:rsidP="005A5675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Подробният</w:t>
      </w:r>
      <w:r w:rsidRPr="00FE46FB">
        <w:rPr>
          <w:rFonts w:ascii="Times New Roman" w:hAnsi="Times New Roman"/>
          <w:sz w:val="24"/>
          <w:szCs w:val="24"/>
          <w:lang w:val="bg-BG"/>
        </w:rPr>
        <w:t xml:space="preserve"> устройствен план – план за регулация и застрояване (П</w:t>
      </w:r>
      <w:r>
        <w:rPr>
          <w:rFonts w:ascii="Times New Roman" w:hAnsi="Times New Roman"/>
          <w:sz w:val="24"/>
          <w:szCs w:val="24"/>
          <w:lang w:val="bg-BG"/>
        </w:rPr>
        <w:t xml:space="preserve">УП – ПРЗ) за поземлен имот </w:t>
      </w:r>
      <w:r w:rsidRPr="00FE46FB">
        <w:rPr>
          <w:rFonts w:ascii="Times New Roman" w:hAnsi="Times New Roman"/>
          <w:sz w:val="24"/>
          <w:szCs w:val="24"/>
          <w:lang w:val="bg-BG"/>
        </w:rPr>
        <w:t>с идентификатор 10971.511.208 по кадастралната карта и кадастралните регистри на гр. Видин, общ. Видин</w:t>
      </w:r>
      <w:r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FE46FB">
        <w:rPr>
          <w:rFonts w:ascii="Times New Roman" w:hAnsi="Times New Roman"/>
          <w:sz w:val="24"/>
          <w:szCs w:val="24"/>
          <w:lang w:val="bg-BG"/>
        </w:rPr>
        <w:t>очертава рамката за бъдещо развитие на инвестиционно предложение в обхвата на Приложение № 2 от ЗООС (т. 10, буква „б”) и е включен в Приложение № 2 (т. 9.1 – подробни устройствени планове, в т. ч. планове за застрояване) на Наредбата за ЕО. Съгласно разпоредбата на чл. 2, ал. 2, т. 1 от същата наредба, планът подлежи на преценяване на необходимостта от извършване на екологична оценка.</w:t>
      </w:r>
    </w:p>
    <w:p w:rsidR="00FB3C20" w:rsidRPr="00BB21C8" w:rsidRDefault="00FB3C20" w:rsidP="005A5675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BB21C8">
        <w:rPr>
          <w:rFonts w:ascii="Times New Roman" w:hAnsi="Times New Roman"/>
          <w:sz w:val="24"/>
          <w:szCs w:val="24"/>
          <w:lang w:val="bg-BG"/>
        </w:rPr>
        <w:t xml:space="preserve">На основание чл. 2, ал. 1, т. 1 от Наредбата за условията и реда за извършване на оценка за съвместимостта на планове, програми и инвестиционни предложения с предмета и целите на опазване на защитените зони (Наредбата за ОС), </w:t>
      </w:r>
      <w:r w:rsidR="000846FF">
        <w:rPr>
          <w:rFonts w:ascii="Times New Roman" w:hAnsi="Times New Roman"/>
          <w:sz w:val="24"/>
          <w:szCs w:val="24"/>
          <w:lang w:val="bg-BG"/>
        </w:rPr>
        <w:t>план</w:t>
      </w:r>
      <w:r w:rsidR="00FE46FB">
        <w:rPr>
          <w:rFonts w:ascii="Times New Roman" w:hAnsi="Times New Roman"/>
          <w:sz w:val="24"/>
          <w:szCs w:val="24"/>
          <w:lang w:val="bg-BG"/>
        </w:rPr>
        <w:t>ът</w:t>
      </w:r>
      <w:r w:rsidR="005A5675"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BB21C8">
        <w:rPr>
          <w:rFonts w:ascii="Times New Roman" w:hAnsi="Times New Roman"/>
          <w:sz w:val="24"/>
          <w:szCs w:val="24"/>
          <w:lang w:val="bg-BG"/>
        </w:rPr>
        <w:t>подлеж</w:t>
      </w:r>
      <w:r w:rsidR="00FE46FB">
        <w:rPr>
          <w:rFonts w:ascii="Times New Roman" w:hAnsi="Times New Roman"/>
          <w:sz w:val="24"/>
          <w:szCs w:val="24"/>
          <w:lang w:val="bg-BG"/>
        </w:rPr>
        <w:t>и</w:t>
      </w:r>
      <w:r w:rsidRPr="00BB21C8">
        <w:rPr>
          <w:rFonts w:ascii="Times New Roman" w:hAnsi="Times New Roman"/>
          <w:sz w:val="24"/>
          <w:szCs w:val="24"/>
          <w:lang w:val="bg-BG"/>
        </w:rPr>
        <w:t xml:space="preserve"> на оценка за съвместимост. </w:t>
      </w:r>
    </w:p>
    <w:p w:rsidR="00FB3C20" w:rsidRDefault="00FB3C20" w:rsidP="00AE435A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Преценяването на необходимостта от извършване на екологична оценка и оценката за съвместимост ще бъдат проведени в една процедур</w:t>
      </w:r>
      <w:bookmarkStart w:id="0" w:name="_GoBack"/>
      <w:bookmarkEnd w:id="0"/>
      <w:r>
        <w:rPr>
          <w:rFonts w:ascii="Times New Roman" w:hAnsi="Times New Roman"/>
          <w:sz w:val="24"/>
          <w:szCs w:val="24"/>
          <w:lang w:val="bg-BG"/>
        </w:rPr>
        <w:t xml:space="preserve">а, в съответствие с разпоредбите на Наредбата за ЕО и Наредбата за ОС. </w:t>
      </w:r>
    </w:p>
    <w:p w:rsidR="00FB3C20" w:rsidRDefault="00FB3C20" w:rsidP="00FB3C20">
      <w:pPr>
        <w:pStyle w:val="Header"/>
        <w:tabs>
          <w:tab w:val="left" w:pos="708"/>
        </w:tabs>
        <w:spacing w:line="312" w:lineRule="auto"/>
        <w:ind w:right="141"/>
        <w:rPr>
          <w:rFonts w:ascii="Times New Roman" w:hAnsi="Times New Roman"/>
          <w:i/>
          <w:sz w:val="24"/>
          <w:szCs w:val="24"/>
          <w:lang w:val="bg-BG"/>
        </w:rPr>
      </w:pPr>
    </w:p>
    <w:p w:rsidR="00FB3C20" w:rsidRDefault="00FB3C20" w:rsidP="00FB3C20">
      <w:pPr>
        <w:spacing w:line="312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:rsidR="00FB3C20" w:rsidRPr="00640983" w:rsidRDefault="00FE46FB" w:rsidP="00FB3C20">
      <w:pPr>
        <w:spacing w:line="312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>05</w:t>
      </w:r>
      <w:r w:rsidR="00FB3C20">
        <w:rPr>
          <w:rFonts w:ascii="Times New Roman" w:hAnsi="Times New Roman"/>
          <w:b/>
          <w:sz w:val="24"/>
          <w:szCs w:val="24"/>
          <w:lang w:val="bg-BG"/>
        </w:rPr>
        <w:t>.</w:t>
      </w:r>
      <w:r w:rsidR="00BB21C8">
        <w:rPr>
          <w:rFonts w:ascii="Times New Roman" w:hAnsi="Times New Roman"/>
          <w:b/>
          <w:sz w:val="24"/>
          <w:szCs w:val="24"/>
          <w:lang w:val="bg-BG"/>
        </w:rPr>
        <w:t>0</w:t>
      </w:r>
      <w:r>
        <w:rPr>
          <w:rFonts w:ascii="Times New Roman" w:hAnsi="Times New Roman"/>
          <w:b/>
          <w:sz w:val="24"/>
          <w:szCs w:val="24"/>
          <w:lang w:val="bg-BG"/>
        </w:rPr>
        <w:t>4</w:t>
      </w:r>
      <w:r w:rsidR="00FB3C20">
        <w:rPr>
          <w:rFonts w:ascii="Times New Roman" w:hAnsi="Times New Roman"/>
          <w:b/>
          <w:sz w:val="24"/>
          <w:szCs w:val="24"/>
          <w:lang w:val="bg-BG"/>
        </w:rPr>
        <w:t>.</w:t>
      </w:r>
      <w:r w:rsidR="00FB3C20" w:rsidRPr="00760DA8">
        <w:rPr>
          <w:rFonts w:ascii="Times New Roman" w:hAnsi="Times New Roman"/>
          <w:b/>
          <w:sz w:val="24"/>
          <w:szCs w:val="24"/>
          <w:lang w:val="bg-BG"/>
        </w:rPr>
        <w:t>20</w:t>
      </w:r>
      <w:r w:rsidR="005A5675">
        <w:rPr>
          <w:rFonts w:ascii="Times New Roman" w:hAnsi="Times New Roman"/>
          <w:b/>
          <w:sz w:val="24"/>
          <w:szCs w:val="24"/>
          <w:lang w:val="bg-BG"/>
        </w:rPr>
        <w:t>22</w:t>
      </w:r>
      <w:r w:rsidR="00FB3C20" w:rsidRPr="00760DA8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FB3C20" w:rsidRPr="00FB3C20" w:rsidRDefault="00FB3C20" w:rsidP="00FB3C20">
      <w:pPr>
        <w:outlineLvl w:val="0"/>
        <w:rPr>
          <w:rFonts w:ascii="Times New Roman" w:hAnsi="Times New Roman"/>
          <w:b/>
          <w:caps/>
          <w:color w:val="000000"/>
          <w:sz w:val="24"/>
          <w:szCs w:val="24"/>
          <w:lang w:val="bg-BG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:rsidR="00FB3C20" w:rsidRPr="00FB3C20" w:rsidRDefault="00FB3C20" w:rsidP="00FB3C20">
      <w:pPr>
        <w:outlineLvl w:val="0"/>
        <w:rPr>
          <w:rFonts w:ascii="Times New Roman" w:hAnsi="Times New Roman"/>
          <w:b/>
          <w:caps/>
          <w:color w:val="000000"/>
          <w:sz w:val="24"/>
          <w:szCs w:val="24"/>
          <w:lang w:val="bg-BG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:rsidR="00FB3C20" w:rsidRDefault="00FB3C20" w:rsidP="00FB3C20">
      <w:pPr>
        <w:pStyle w:val="Heading2"/>
        <w:jc w:val="left"/>
        <w:rPr>
          <w:rFonts w:cs="All Times New Roman"/>
          <w:b/>
          <w:sz w:val="22"/>
          <w:szCs w:val="22"/>
          <w:u w:val="none"/>
        </w:rPr>
      </w:pPr>
    </w:p>
    <w:p w:rsidR="00FB3C20" w:rsidRPr="00FB3C20" w:rsidRDefault="00FB3C20" w:rsidP="00FB3C20">
      <w:pPr>
        <w:outlineLvl w:val="0"/>
        <w:rPr>
          <w:rFonts w:ascii="Times New Roman" w:hAnsi="Times New Roman"/>
          <w:b/>
          <w:caps/>
          <w:color w:val="000000"/>
          <w:sz w:val="24"/>
          <w:szCs w:val="24"/>
          <w:lang w:val="bg-BG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:rsidR="00FB3C20" w:rsidRPr="00FB3C20" w:rsidRDefault="00FB3C20" w:rsidP="00FB3C20">
      <w:pPr>
        <w:outlineLvl w:val="0"/>
        <w:rPr>
          <w:rFonts w:ascii="Times New Roman" w:hAnsi="Times New Roman"/>
          <w:b/>
          <w:caps/>
          <w:color w:val="000000"/>
          <w:sz w:val="24"/>
          <w:szCs w:val="24"/>
          <w:lang w:val="bg-BG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sectPr w:rsidR="00FB3C20" w:rsidRPr="00FB3C20" w:rsidSect="00B9229B">
      <w:pgSz w:w="12240" w:h="15840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ll Times New Roman">
    <w:altName w:val="Times New Roman"/>
    <w:charset w:val="CC"/>
    <w:family w:val="roman"/>
    <w:pitch w:val="variable"/>
    <w:sig w:usb0="00000000" w:usb1="80000000" w:usb2="00000008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0798"/>
    <w:rsid w:val="000846FF"/>
    <w:rsid w:val="000B4EA9"/>
    <w:rsid w:val="000F574C"/>
    <w:rsid w:val="001258E1"/>
    <w:rsid w:val="00150798"/>
    <w:rsid w:val="00197708"/>
    <w:rsid w:val="00307700"/>
    <w:rsid w:val="005A5675"/>
    <w:rsid w:val="00644F00"/>
    <w:rsid w:val="006D6F38"/>
    <w:rsid w:val="007F7840"/>
    <w:rsid w:val="008A70BD"/>
    <w:rsid w:val="00A91871"/>
    <w:rsid w:val="00AE435A"/>
    <w:rsid w:val="00B9229B"/>
    <w:rsid w:val="00BB21C8"/>
    <w:rsid w:val="00D22B94"/>
    <w:rsid w:val="00FB3C20"/>
    <w:rsid w:val="00FE0F03"/>
    <w:rsid w:val="00FE46FB"/>
    <w:rsid w:val="00FF3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FAAACA-2E9D-4949-B169-D81DCB735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3C20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qFormat/>
    <w:rsid w:val="00FB3C20"/>
    <w:pPr>
      <w:keepNext/>
      <w:framePr w:w="6313" w:h="429" w:wrap="auto" w:vAnchor="page" w:hAnchor="page" w:x="2305" w:y="2161"/>
      <w:spacing w:line="360" w:lineRule="exact"/>
      <w:jc w:val="center"/>
      <w:outlineLvl w:val="0"/>
    </w:pPr>
    <w:rPr>
      <w:rFonts w:ascii="Bookman Old Style" w:hAnsi="Bookman Old Style"/>
      <w:b/>
      <w:spacing w:val="30"/>
      <w:sz w:val="24"/>
      <w:lang w:val="bg-BG"/>
    </w:rPr>
  </w:style>
  <w:style w:type="paragraph" w:styleId="Heading2">
    <w:name w:val="heading 2"/>
    <w:basedOn w:val="Normal"/>
    <w:next w:val="Normal"/>
    <w:link w:val="Heading2Char"/>
    <w:qFormat/>
    <w:rsid w:val="00FB3C20"/>
    <w:pPr>
      <w:keepNext/>
      <w:jc w:val="right"/>
      <w:outlineLvl w:val="1"/>
    </w:pPr>
    <w:rPr>
      <w:rFonts w:ascii="Times New Roman" w:hAnsi="Times New Roman"/>
      <w:u w:val="single"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B3C20"/>
    <w:rPr>
      <w:rFonts w:ascii="Bookman Old Style" w:eastAsia="Times New Roman" w:hAnsi="Bookman Old Style" w:cs="Times New Roman"/>
      <w:b/>
      <w:spacing w:val="30"/>
      <w:sz w:val="24"/>
      <w:szCs w:val="20"/>
      <w:lang w:val="bg-BG"/>
    </w:rPr>
  </w:style>
  <w:style w:type="character" w:customStyle="1" w:styleId="Heading2Char">
    <w:name w:val="Heading 2 Char"/>
    <w:basedOn w:val="DefaultParagraphFont"/>
    <w:link w:val="Heading2"/>
    <w:rsid w:val="00FB3C20"/>
    <w:rPr>
      <w:rFonts w:ascii="Times New Roman" w:eastAsia="Times New Roman" w:hAnsi="Times New Roman" w:cs="Times New Roman"/>
      <w:sz w:val="20"/>
      <w:szCs w:val="20"/>
      <w:u w:val="single"/>
      <w:lang w:val="bg-BG"/>
    </w:rPr>
  </w:style>
  <w:style w:type="character" w:styleId="Emphasis">
    <w:name w:val="Emphasis"/>
    <w:qFormat/>
    <w:rsid w:val="00FB3C20"/>
    <w:rPr>
      <w:i/>
      <w:iCs/>
    </w:rPr>
  </w:style>
  <w:style w:type="paragraph" w:styleId="Header">
    <w:name w:val="header"/>
    <w:basedOn w:val="Normal"/>
    <w:link w:val="HeaderChar"/>
    <w:rsid w:val="00FB3C20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FB3C20"/>
    <w:rPr>
      <w:rFonts w:ascii="Arial" w:eastAsia="Times New Roman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574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574C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221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Petyo Vulkov</dc:creator>
  <cp:keywords/>
  <dc:description/>
  <cp:lastModifiedBy>Daskalova</cp:lastModifiedBy>
  <cp:revision>13</cp:revision>
  <cp:lastPrinted>2022-03-14T14:46:00Z</cp:lastPrinted>
  <dcterms:created xsi:type="dcterms:W3CDTF">2020-04-16T09:06:00Z</dcterms:created>
  <dcterms:modified xsi:type="dcterms:W3CDTF">2022-04-05T08:35:00Z</dcterms:modified>
</cp:coreProperties>
</file>