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C20" w:rsidRPr="00FB3C20" w:rsidRDefault="00EE78E4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5B69F7">
        <w:rPr>
          <w:rStyle w:val="Emphasis"/>
          <w:noProof/>
          <w:sz w:val="2"/>
          <w:szCs w:val="2"/>
          <w:lang w:val="bg-BG"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88265</wp:posOffset>
            </wp:positionV>
            <wp:extent cx="542925" cy="751840"/>
            <wp:effectExtent l="0" t="0" r="9525" b="0"/>
            <wp:wrapSquare wrapText="bothSides"/>
            <wp:docPr id="2" name="Picture 2" descr="lav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av4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C20" w:rsidRPr="005B69F7" w:rsidRDefault="00FB3C20" w:rsidP="00FB3C20">
      <w:pPr>
        <w:pStyle w:val="Heading2"/>
        <w:ind w:left="-450"/>
        <w:jc w:val="center"/>
        <w:rPr>
          <w:rStyle w:val="Emphasis"/>
          <w:sz w:val="2"/>
          <w:szCs w:val="2"/>
        </w:rPr>
      </w:pP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276"/>
        </w:tabs>
        <w:jc w:val="left"/>
        <w:rPr>
          <w:rFonts w:ascii="Times New Roman" w:hAnsi="Times New Roman"/>
          <w:spacing w:val="40"/>
          <w:sz w:val="30"/>
          <w:szCs w:val="30"/>
        </w:rPr>
      </w:pPr>
      <w:r w:rsidRPr="00E15B5B">
        <w:rPr>
          <w:rStyle w:val="Emphasis"/>
          <w:noProof/>
          <w:sz w:val="2"/>
          <w:szCs w:val="2"/>
          <w:lang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752475</wp:posOffset>
                </wp:positionH>
                <wp:positionV relativeFrom="paragraph">
                  <wp:posOffset>38735</wp:posOffset>
                </wp:positionV>
                <wp:extent cx="0" cy="612140"/>
                <wp:effectExtent l="9525" t="12065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2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BA0C7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9.25pt;margin-top:3.05pt;width:0;height:4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KuXJAIAAEkEAAAOAAAAZHJzL2Uyb0RvYy54bWysVMuu2jAQ3VfqP1jZQwgNFCLC1VUC3dy2&#10;SNx+gLGdxGrisWxDQFX/vWMTaGk3VVUWxo+Z43NmjrN6OnctOQljJag8SsaTiAjFgEtV59GX1+1o&#10;ERHrqOK0BSXy6CJs9LR++2bV60xMoYGWC0MQRNms13nUOKezOLasER21Y9BC4WEFpqMOl6aOuaE9&#10;ondtPJ1M5nEPhmsDTFiLu+X1MFoH/KoSzH2uKiscafMIubkwmjAe/BivVzSrDdWNZAMN+g8sOioV&#10;XnqHKqmj5GjkH1CdZAYsVG7MoIuhqiQTQQOqSSa/qdk3VIugBYtj9b1M9v/Bsk+nnSGSY+8iomiH&#10;Ldo7Q2XdOPJsDPSkAKWwjGBI4qvVa5thUqF2xutlZ7XXL8C+WqKgaKiqRWD9etEIFTLihxS/sBrv&#10;PPQfgWMMPToIpTtXpvOQWBRyDh263Dskzo6w6ybD3XkyTdLQvJhmtzxtrPsgoCN+kkd2kHHnn4Rb&#10;6OnFOtSBibcEf6mCrWzb4IZWkT6PlrPpLCRYaCX3hz7MmvpQtIacqPdT+PmiINhDmIGj4gGsEZRv&#10;hrmjsr3OMb5VHg91IZ1hdjXMt+VkuVlsFukonc43o3RSlqPnbZGO5tvk/ax8VxZFmXz31JI0ayTn&#10;Qnl2N/Mm6d+ZY3hGV9vd7XsvQ/yIHiQi2dt/IB0a63t5dcUB+GVnfDV8j9GvIXh4W/5B/LoOUT+/&#10;AOsfAAAA//8DAFBLAwQUAAYACAAAACEARna4c9wAAAAJAQAADwAAAGRycy9kb3ducmV2LnhtbEyP&#10;wU7DMBBE70j8g7VIXBC1EylVCXGqCokDR9pKvbrxkqSN11HsNKFfz5YL3PZpRrMzxXp2nbjgEFpP&#10;GpKFAoFUedtSrWG/e39egQjRkDWdJ9TwjQHW5f1dYXLrJ/rEyzbWgkMo5EZDE2OfSxmqBp0JC98j&#10;sfblB2ci41BLO5iJw10nU6WW0pmW+ENjenxrsDpvR6cBw5glavPi6v3HdXo6pNfT1O+0fnyYN68g&#10;Is7xzwy3+lwdSu509CPZIDrmZJWxVcMyAXHTf/nIh0ozkGUh/y8ofwAAAP//AwBQSwECLQAUAAYA&#10;CAAAACEAtoM4kv4AAADhAQAAEwAAAAAAAAAAAAAAAAAAAAAAW0NvbnRlbnRfVHlwZXNdLnhtbFBL&#10;AQItABQABgAIAAAAIQA4/SH/1gAAAJQBAAALAAAAAAAAAAAAAAAAAC8BAABfcmVscy8ucmVsc1BL&#10;AQItABQABgAIAAAAIQAc1KuXJAIAAEkEAAAOAAAAAAAAAAAAAAAAAC4CAABkcnMvZTJvRG9jLnht&#10;bFBLAQItABQABgAIAAAAIQBGdrhz3AAAAAk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spacing w:val="40"/>
          <w:sz w:val="30"/>
          <w:szCs w:val="30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30"/>
          <w:szCs w:val="30"/>
        </w:rPr>
        <w:t>РЕПУБЛИКА БЪЛГАРИЯ</w:t>
      </w: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620"/>
        </w:tabs>
        <w:jc w:val="left"/>
        <w:rPr>
          <w:rFonts w:ascii="Times New Roman" w:hAnsi="Times New Roman"/>
          <w:spacing w:val="40"/>
          <w:sz w:val="28"/>
          <w:szCs w:val="28"/>
        </w:rPr>
      </w:pPr>
      <w:r>
        <w:rPr>
          <w:rFonts w:ascii="Times New Roman" w:hAnsi="Times New Roman"/>
          <w:spacing w:val="40"/>
          <w:sz w:val="28"/>
          <w:szCs w:val="28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28"/>
          <w:szCs w:val="28"/>
        </w:rPr>
        <w:t>Министерство на околната среда и водите</w:t>
      </w:r>
    </w:p>
    <w:p w:rsidR="00FB3C20" w:rsidRPr="00ED1377" w:rsidRDefault="00FB3C20" w:rsidP="00FB3C20">
      <w:pPr>
        <w:tabs>
          <w:tab w:val="left" w:pos="1276"/>
        </w:tabs>
        <w:spacing w:before="120"/>
        <w:rPr>
          <w:lang w:val="bg-BG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bg-BG"/>
        </w:rPr>
        <w:t>Регионална инспекция по околната среда и водите – Монтана</w:t>
      </w:r>
    </w:p>
    <w:p w:rsidR="00FB3C20" w:rsidRPr="00E15B5B" w:rsidRDefault="00FB3C20" w:rsidP="00FB3C20">
      <w:pPr>
        <w:tabs>
          <w:tab w:val="left" w:pos="1276"/>
        </w:tabs>
        <w:rPr>
          <w:rFonts w:ascii="Times New Roman" w:hAnsi="Times New Roman"/>
          <w:sz w:val="24"/>
          <w:szCs w:val="24"/>
          <w:lang w:val="bg-BG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  <w:bookmarkStart w:id="0" w:name="_GoBack"/>
      <w:bookmarkEnd w:id="0"/>
    </w:p>
    <w:p w:rsidR="00FB3C20" w:rsidRPr="00626AD8" w:rsidRDefault="00FB3C20" w:rsidP="00FB3C20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Ъ О Б Щ Е Н И Е </w:t>
      </w:r>
    </w:p>
    <w:p w:rsidR="00FB3C20" w:rsidRPr="00C17F5F" w:rsidRDefault="00FB3C20" w:rsidP="00FB3C20">
      <w:pPr>
        <w:spacing w:line="288" w:lineRule="auto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D22B94" w:rsidRDefault="00FB3C20" w:rsidP="00AE435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На основание чл. 8, ал. 4 от </w:t>
      </w:r>
      <w:r w:rsidRPr="00C96A7C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екологична оценка на планове и програми</w:t>
      </w:r>
      <w:r>
        <w:rPr>
          <w:rFonts w:ascii="Times New Roman" w:hAnsi="Times New Roman"/>
          <w:sz w:val="24"/>
          <w:szCs w:val="24"/>
          <w:lang w:val="bg-BG"/>
        </w:rPr>
        <w:t xml:space="preserve"> (Наредбата за ЕО), </w:t>
      </w:r>
      <w:r w:rsidR="00D22B94">
        <w:rPr>
          <w:rFonts w:ascii="Times New Roman" w:hAnsi="Times New Roman"/>
          <w:sz w:val="24"/>
          <w:szCs w:val="24"/>
          <w:lang w:val="bg-BG"/>
        </w:rPr>
        <w:t>РИОСВ – Монтана информира:</w:t>
      </w:r>
    </w:p>
    <w:p w:rsidR="00C96A7C" w:rsidRDefault="00C96A7C" w:rsidP="00AE435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C96A7C">
        <w:rPr>
          <w:rFonts w:ascii="Times New Roman" w:hAnsi="Times New Roman"/>
          <w:sz w:val="24"/>
          <w:szCs w:val="24"/>
          <w:lang w:val="bg-BG"/>
        </w:rPr>
        <w:t>Частично</w:t>
      </w:r>
      <w:r>
        <w:rPr>
          <w:rFonts w:ascii="Times New Roman" w:hAnsi="Times New Roman"/>
          <w:sz w:val="24"/>
          <w:szCs w:val="24"/>
          <w:lang w:val="bg-BG"/>
        </w:rPr>
        <w:t>то</w:t>
      </w:r>
      <w:r w:rsidRPr="00C96A7C">
        <w:rPr>
          <w:rFonts w:ascii="Times New Roman" w:hAnsi="Times New Roman"/>
          <w:sz w:val="24"/>
          <w:szCs w:val="24"/>
          <w:lang w:val="bg-BG"/>
        </w:rPr>
        <w:t xml:space="preserve"> изменен</w:t>
      </w:r>
      <w:r>
        <w:rPr>
          <w:rFonts w:ascii="Times New Roman" w:hAnsi="Times New Roman"/>
          <w:sz w:val="24"/>
          <w:szCs w:val="24"/>
          <w:lang w:val="bg-BG"/>
        </w:rPr>
        <w:t>ие на Общ устройствен план</w:t>
      </w:r>
      <w:r w:rsidRPr="00C96A7C">
        <w:rPr>
          <w:rFonts w:ascii="Times New Roman" w:hAnsi="Times New Roman"/>
          <w:sz w:val="24"/>
          <w:szCs w:val="24"/>
          <w:lang w:val="bg-BG"/>
        </w:rPr>
        <w:t xml:space="preserve"> на община Димово</w:t>
      </w:r>
      <w:r>
        <w:rPr>
          <w:rFonts w:ascii="Times New Roman" w:hAnsi="Times New Roman"/>
          <w:sz w:val="24"/>
          <w:szCs w:val="24"/>
          <w:lang w:val="bg-BG"/>
        </w:rPr>
        <w:t xml:space="preserve"> в обхвата на поземлен имот</w:t>
      </w:r>
      <w:r w:rsidRPr="00C96A7C">
        <w:rPr>
          <w:rFonts w:ascii="Times New Roman" w:hAnsi="Times New Roman"/>
          <w:sz w:val="24"/>
          <w:szCs w:val="24"/>
          <w:lang w:val="bg-BG"/>
        </w:rPr>
        <w:t xml:space="preserve"> с идентификатор 14489.94.35 по кадастралната карта и кадастралните регистри на с. Орешец, м. Локвата, общ. Димово </w:t>
      </w:r>
      <w:r w:rsidR="00FE0F03" w:rsidRPr="00FE0F03">
        <w:rPr>
          <w:rFonts w:ascii="Times New Roman" w:hAnsi="Times New Roman"/>
          <w:sz w:val="24"/>
          <w:szCs w:val="24"/>
          <w:lang w:val="bg-BG"/>
        </w:rPr>
        <w:t xml:space="preserve">попада в </w:t>
      </w:r>
      <w:r>
        <w:rPr>
          <w:rFonts w:ascii="Times New Roman" w:hAnsi="Times New Roman"/>
          <w:sz w:val="24"/>
          <w:szCs w:val="24"/>
          <w:lang w:val="bg-BG"/>
        </w:rPr>
        <w:t>обхвата на</w:t>
      </w:r>
      <w:r w:rsidR="00FE0F03" w:rsidRPr="00FE0F03">
        <w:rPr>
          <w:rFonts w:ascii="Times New Roman" w:hAnsi="Times New Roman"/>
          <w:sz w:val="24"/>
          <w:szCs w:val="24"/>
          <w:lang w:val="bg-BG"/>
        </w:rPr>
        <w:t xml:space="preserve"> чл. 2, ал. 2, т. </w:t>
      </w:r>
      <w:r>
        <w:rPr>
          <w:rFonts w:ascii="Times New Roman" w:hAnsi="Times New Roman"/>
          <w:sz w:val="24"/>
          <w:szCs w:val="24"/>
          <w:lang w:val="bg-BG"/>
        </w:rPr>
        <w:t>2</w:t>
      </w:r>
      <w:r w:rsidR="00FE0F03" w:rsidRPr="00FE0F03">
        <w:rPr>
          <w:rFonts w:ascii="Times New Roman" w:hAnsi="Times New Roman"/>
          <w:sz w:val="24"/>
          <w:szCs w:val="24"/>
          <w:lang w:val="bg-BG"/>
        </w:rPr>
        <w:t xml:space="preserve"> от </w:t>
      </w:r>
      <w:r>
        <w:rPr>
          <w:rFonts w:ascii="Times New Roman" w:hAnsi="Times New Roman"/>
          <w:sz w:val="24"/>
          <w:szCs w:val="24"/>
          <w:lang w:val="bg-BG"/>
        </w:rPr>
        <w:t>Н</w:t>
      </w:r>
      <w:r w:rsidR="00FE0F03" w:rsidRPr="00FE0F03">
        <w:rPr>
          <w:rFonts w:ascii="Times New Roman" w:hAnsi="Times New Roman"/>
          <w:sz w:val="24"/>
          <w:szCs w:val="24"/>
          <w:lang w:val="bg-BG"/>
        </w:rPr>
        <w:t>аредба</w:t>
      </w:r>
      <w:r>
        <w:rPr>
          <w:rFonts w:ascii="Times New Roman" w:hAnsi="Times New Roman"/>
          <w:sz w:val="24"/>
          <w:szCs w:val="24"/>
          <w:lang w:val="bg-BG"/>
        </w:rPr>
        <w:t>та за ЕО и</w:t>
      </w:r>
      <w:r w:rsidR="00FE0F03" w:rsidRPr="00FE0F0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E0F03" w:rsidRPr="00C96A7C">
        <w:rPr>
          <w:rFonts w:ascii="Times New Roman" w:hAnsi="Times New Roman"/>
          <w:i/>
          <w:sz w:val="24"/>
          <w:szCs w:val="24"/>
          <w:lang w:val="bg-BG"/>
        </w:rPr>
        <w:t>подлежи на процедура по преценяване на необходимостта от извършване на ЕО</w:t>
      </w:r>
      <w:r w:rsidR="00FE0F03" w:rsidRPr="00FE0F03">
        <w:rPr>
          <w:rFonts w:ascii="Times New Roman" w:hAnsi="Times New Roman"/>
          <w:sz w:val="24"/>
          <w:szCs w:val="24"/>
          <w:lang w:val="bg-BG"/>
        </w:rPr>
        <w:t>.</w:t>
      </w:r>
      <w:r w:rsidR="00AE435A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FB3C20" w:rsidRPr="00BB21C8" w:rsidRDefault="00FB3C20" w:rsidP="00AE435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BB21C8">
        <w:rPr>
          <w:rFonts w:ascii="Times New Roman" w:hAnsi="Times New Roman"/>
          <w:sz w:val="24"/>
          <w:szCs w:val="24"/>
          <w:lang w:val="bg-BG"/>
        </w:rPr>
        <w:t xml:space="preserve">На основание чл. 2, ал. 1, т. 1 от </w:t>
      </w:r>
      <w:r w:rsidRPr="00C96A7C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 и инвестиционни предложения с предмета и целите на опазване на защитените зони </w:t>
      </w:r>
      <w:r w:rsidRPr="00BB21C8">
        <w:rPr>
          <w:rFonts w:ascii="Times New Roman" w:hAnsi="Times New Roman"/>
          <w:sz w:val="24"/>
          <w:szCs w:val="24"/>
          <w:lang w:val="bg-BG"/>
        </w:rPr>
        <w:t xml:space="preserve">(Наредбата за ОС), </w:t>
      </w:r>
      <w:r w:rsidR="00C96A7C">
        <w:rPr>
          <w:rFonts w:ascii="Times New Roman" w:hAnsi="Times New Roman"/>
          <w:sz w:val="24"/>
          <w:szCs w:val="24"/>
          <w:lang w:val="bg-BG"/>
        </w:rPr>
        <w:t xml:space="preserve">изменението на </w:t>
      </w:r>
      <w:r w:rsidR="000846FF">
        <w:rPr>
          <w:rFonts w:ascii="Times New Roman" w:hAnsi="Times New Roman"/>
          <w:sz w:val="24"/>
          <w:szCs w:val="24"/>
          <w:lang w:val="bg-BG"/>
        </w:rPr>
        <w:t>план</w:t>
      </w:r>
      <w:r w:rsidR="00C96A7C">
        <w:rPr>
          <w:rFonts w:ascii="Times New Roman" w:hAnsi="Times New Roman"/>
          <w:sz w:val="24"/>
          <w:szCs w:val="24"/>
          <w:lang w:val="bg-BG"/>
        </w:rPr>
        <w:t>а</w:t>
      </w:r>
      <w:r w:rsidR="00197708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B21C8">
        <w:rPr>
          <w:rFonts w:ascii="Times New Roman" w:hAnsi="Times New Roman"/>
          <w:sz w:val="24"/>
          <w:szCs w:val="24"/>
          <w:lang w:val="bg-BG"/>
        </w:rPr>
        <w:t>подлеж</w:t>
      </w:r>
      <w:r w:rsidR="000846FF">
        <w:rPr>
          <w:rFonts w:ascii="Times New Roman" w:hAnsi="Times New Roman"/>
          <w:sz w:val="24"/>
          <w:szCs w:val="24"/>
          <w:lang w:val="bg-BG"/>
        </w:rPr>
        <w:t>и</w:t>
      </w:r>
      <w:r w:rsidRPr="00BB21C8">
        <w:rPr>
          <w:rFonts w:ascii="Times New Roman" w:hAnsi="Times New Roman"/>
          <w:sz w:val="24"/>
          <w:szCs w:val="24"/>
          <w:lang w:val="bg-BG"/>
        </w:rPr>
        <w:t xml:space="preserve"> на оценка за съвместимост. </w:t>
      </w:r>
    </w:p>
    <w:p w:rsidR="00FB3C20" w:rsidRDefault="00FB3C20" w:rsidP="00AE435A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Преценяването на необходимостта от извършване на екологична оценка и оценката за съвместимост ще бъдат проведени в една процедура, в съответствие с разпоредбите на Наредбата за ЕО и Наредбата за ОС. </w:t>
      </w:r>
    </w:p>
    <w:p w:rsidR="00FB3C20" w:rsidRDefault="00FB3C20" w:rsidP="00FB3C20">
      <w:pPr>
        <w:pStyle w:val="Header"/>
        <w:tabs>
          <w:tab w:val="left" w:pos="708"/>
        </w:tabs>
        <w:spacing w:line="312" w:lineRule="auto"/>
        <w:ind w:right="141"/>
        <w:rPr>
          <w:rFonts w:ascii="Times New Roman" w:hAnsi="Times New Roman"/>
          <w:i/>
          <w:sz w:val="24"/>
          <w:szCs w:val="24"/>
          <w:lang w:val="bg-BG"/>
        </w:rPr>
      </w:pPr>
    </w:p>
    <w:p w:rsidR="00FB3C20" w:rsidRDefault="00FB3C20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FB3C20" w:rsidRPr="00640983" w:rsidRDefault="00C96A7C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02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BB21C8">
        <w:rPr>
          <w:rFonts w:ascii="Times New Roman" w:hAnsi="Times New Roman"/>
          <w:b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sz w:val="24"/>
          <w:szCs w:val="24"/>
          <w:lang w:val="bg-BG"/>
        </w:rPr>
        <w:t>3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>20</w:t>
      </w:r>
      <w:r w:rsidR="00FE0F03">
        <w:rPr>
          <w:rFonts w:ascii="Times New Roman" w:hAnsi="Times New Roman"/>
          <w:b/>
          <w:sz w:val="24"/>
          <w:szCs w:val="24"/>
          <w:lang w:val="bg-BG"/>
        </w:rPr>
        <w:t>2</w:t>
      </w:r>
      <w:r>
        <w:rPr>
          <w:rFonts w:ascii="Times New Roman" w:hAnsi="Times New Roman"/>
          <w:b/>
          <w:sz w:val="24"/>
          <w:szCs w:val="24"/>
          <w:lang w:val="bg-BG"/>
        </w:rPr>
        <w:t>2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Default="00FB3C20" w:rsidP="00FB3C20">
      <w:pPr>
        <w:pStyle w:val="Heading2"/>
        <w:jc w:val="left"/>
        <w:rPr>
          <w:rFonts w:cs="All Times New Roman"/>
          <w:b/>
          <w:sz w:val="22"/>
          <w:szCs w:val="22"/>
          <w:u w:val="none"/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sectPr w:rsidR="00FB3C20" w:rsidRPr="00FB3C2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ll Times New Roman">
    <w:altName w:val="Times New Roman"/>
    <w:charset w:val="CC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798"/>
    <w:rsid w:val="000846FF"/>
    <w:rsid w:val="000B4EA9"/>
    <w:rsid w:val="000F574C"/>
    <w:rsid w:val="00150798"/>
    <w:rsid w:val="00197708"/>
    <w:rsid w:val="00307700"/>
    <w:rsid w:val="00644F00"/>
    <w:rsid w:val="006D6F38"/>
    <w:rsid w:val="007F7840"/>
    <w:rsid w:val="008A70BD"/>
    <w:rsid w:val="00A91871"/>
    <w:rsid w:val="00AE435A"/>
    <w:rsid w:val="00BB21C8"/>
    <w:rsid w:val="00C96A7C"/>
    <w:rsid w:val="00D22B94"/>
    <w:rsid w:val="00EE78E4"/>
    <w:rsid w:val="00FB3C20"/>
    <w:rsid w:val="00FE0F03"/>
    <w:rsid w:val="00FF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FAAACA-2E9D-4949-B169-D81DCB73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C2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FB3C20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FB3C20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B3C20"/>
    <w:rPr>
      <w:rFonts w:ascii="Bookman Old Style" w:eastAsia="Times New Roman" w:hAnsi="Bookman Old Style" w:cs="Times New Roman"/>
      <w:b/>
      <w:spacing w:val="30"/>
      <w:sz w:val="24"/>
      <w:szCs w:val="20"/>
      <w:lang w:val="bg-BG"/>
    </w:rPr>
  </w:style>
  <w:style w:type="character" w:customStyle="1" w:styleId="Heading2Char">
    <w:name w:val="Heading 2 Char"/>
    <w:basedOn w:val="DefaultParagraphFont"/>
    <w:link w:val="Heading2"/>
    <w:rsid w:val="00FB3C20"/>
    <w:rPr>
      <w:rFonts w:ascii="Times New Roman" w:eastAsia="Times New Roman" w:hAnsi="Times New Roman" w:cs="Times New Roman"/>
      <w:sz w:val="20"/>
      <w:szCs w:val="20"/>
      <w:u w:val="single"/>
      <w:lang w:val="bg-BG"/>
    </w:rPr>
  </w:style>
  <w:style w:type="character" w:styleId="Emphasis">
    <w:name w:val="Emphasis"/>
    <w:qFormat/>
    <w:rsid w:val="00FB3C20"/>
    <w:rPr>
      <w:i/>
      <w:iCs/>
    </w:rPr>
  </w:style>
  <w:style w:type="paragraph" w:styleId="Header">
    <w:name w:val="header"/>
    <w:basedOn w:val="Normal"/>
    <w:link w:val="HeaderChar"/>
    <w:rsid w:val="00FB3C20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FB3C20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57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7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Daskalova</cp:lastModifiedBy>
  <cp:revision>11</cp:revision>
  <cp:lastPrinted>2020-09-18T06:26:00Z</cp:lastPrinted>
  <dcterms:created xsi:type="dcterms:W3CDTF">2020-04-16T09:06:00Z</dcterms:created>
  <dcterms:modified xsi:type="dcterms:W3CDTF">2022-03-02T14:07:00Z</dcterms:modified>
</cp:coreProperties>
</file>