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5B69F7">
        <w:rPr>
          <w:rStyle w:val="Emphasis"/>
          <w:noProof/>
          <w:sz w:val="2"/>
          <w:szCs w:val="2"/>
          <w:lang w:val="bg-BG" w:eastAsia="bg-BG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0710" cy="832485"/>
            <wp:effectExtent l="0" t="0" r="8890" b="5715"/>
            <wp:wrapSquare wrapText="bothSides"/>
            <wp:docPr id="2" name="Picture 2" descr="lav4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av4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10" cy="832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3C20" w:rsidRPr="005B69F7" w:rsidRDefault="00FB3C20" w:rsidP="00FB3C20">
      <w:pPr>
        <w:pStyle w:val="Heading2"/>
        <w:ind w:left="-450"/>
        <w:jc w:val="center"/>
        <w:rPr>
          <w:rStyle w:val="Emphasis"/>
          <w:sz w:val="2"/>
          <w:szCs w:val="2"/>
        </w:rPr>
      </w:pPr>
    </w:p>
    <w:p w:rsidR="00FB3C20" w:rsidRPr="00E15B5B" w:rsidRDefault="00FB3C20" w:rsidP="00FB3C20">
      <w:pPr>
        <w:pStyle w:val="Heading1"/>
        <w:framePr w:w="0" w:hRule="auto" w:wrap="auto" w:vAnchor="margin" w:hAnchor="text" w:xAlign="left" w:yAlign="inline"/>
        <w:tabs>
          <w:tab w:val="left" w:pos="1276"/>
        </w:tabs>
        <w:jc w:val="left"/>
        <w:rPr>
          <w:rFonts w:ascii="Times New Roman" w:hAnsi="Times New Roman"/>
          <w:spacing w:val="40"/>
          <w:sz w:val="30"/>
          <w:szCs w:val="30"/>
        </w:rPr>
      </w:pPr>
      <w:r w:rsidRPr="00E15B5B">
        <w:rPr>
          <w:rStyle w:val="Emphasis"/>
          <w:noProof/>
          <w:sz w:val="2"/>
          <w:szCs w:val="2"/>
          <w:lang w:eastAsia="bg-BG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729777</wp:posOffset>
                </wp:positionH>
                <wp:positionV relativeFrom="paragraph">
                  <wp:posOffset>38735</wp:posOffset>
                </wp:positionV>
                <wp:extent cx="0" cy="612140"/>
                <wp:effectExtent l="9525" t="12065" r="9525" b="1397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121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1B0F94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57.45pt;margin-top:3.05pt;width:0;height:48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"/>
            </w:pict>
          </mc:Fallback>
        </mc:AlternateContent>
      </w:r>
      <w:r>
        <w:rPr>
          <w:rFonts w:ascii="Times New Roman" w:hAnsi="Times New Roman"/>
          <w:spacing w:val="40"/>
          <w:sz w:val="30"/>
          <w:szCs w:val="30"/>
          <w:lang w:val="en-US"/>
        </w:rPr>
        <w:t xml:space="preserve"> </w:t>
      </w:r>
      <w:r w:rsidRPr="00E15B5B">
        <w:rPr>
          <w:rFonts w:ascii="Times New Roman" w:hAnsi="Times New Roman"/>
          <w:spacing w:val="40"/>
          <w:sz w:val="30"/>
          <w:szCs w:val="30"/>
        </w:rPr>
        <w:t>РЕПУБЛИКА БЪЛГАРИЯ</w:t>
      </w:r>
    </w:p>
    <w:p w:rsidR="00FB3C20" w:rsidRPr="00E15B5B" w:rsidRDefault="00FB3C20" w:rsidP="00FB3C20">
      <w:pPr>
        <w:pStyle w:val="Heading1"/>
        <w:framePr w:w="0" w:hRule="auto" w:wrap="auto" w:vAnchor="margin" w:hAnchor="text" w:xAlign="left" w:yAlign="inline"/>
        <w:tabs>
          <w:tab w:val="left" w:pos="1620"/>
        </w:tabs>
        <w:jc w:val="left"/>
        <w:rPr>
          <w:rFonts w:ascii="Times New Roman" w:hAnsi="Times New Roman"/>
          <w:spacing w:val="40"/>
          <w:sz w:val="28"/>
          <w:szCs w:val="28"/>
        </w:rPr>
      </w:pPr>
      <w:r>
        <w:rPr>
          <w:rFonts w:ascii="Times New Roman" w:hAnsi="Times New Roman"/>
          <w:spacing w:val="40"/>
          <w:sz w:val="28"/>
          <w:szCs w:val="28"/>
          <w:lang w:val="en-US"/>
        </w:rPr>
        <w:t xml:space="preserve"> </w:t>
      </w:r>
      <w:r w:rsidRPr="00E15B5B">
        <w:rPr>
          <w:rFonts w:ascii="Times New Roman" w:hAnsi="Times New Roman"/>
          <w:spacing w:val="40"/>
          <w:sz w:val="28"/>
          <w:szCs w:val="28"/>
        </w:rPr>
        <w:t>Министерство на околната среда и водите</w:t>
      </w:r>
    </w:p>
    <w:p w:rsidR="00FB3C20" w:rsidRPr="00ED1377" w:rsidRDefault="00FB3C20" w:rsidP="00FB3C20">
      <w:pPr>
        <w:tabs>
          <w:tab w:val="left" w:pos="1276"/>
        </w:tabs>
        <w:spacing w:before="120"/>
        <w:rPr>
          <w:lang w:val="bg-BG"/>
        </w:rPr>
      </w:pPr>
      <w:r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bg-BG"/>
        </w:rPr>
        <w:t>Регионална инспекция по околната среда и водите – Монтана</w:t>
      </w:r>
    </w:p>
    <w:p w:rsidR="00FB3C20" w:rsidRPr="00E15B5B" w:rsidRDefault="00FB3C20" w:rsidP="00FB3C20">
      <w:pPr>
        <w:tabs>
          <w:tab w:val="left" w:pos="1276"/>
        </w:tabs>
        <w:rPr>
          <w:rFonts w:ascii="Times New Roman" w:hAnsi="Times New Roman"/>
          <w:sz w:val="24"/>
          <w:szCs w:val="24"/>
          <w:lang w:val="bg-BG"/>
        </w:rPr>
      </w:pPr>
    </w:p>
    <w:p w:rsidR="00FB3C20" w:rsidRDefault="00FB3C20" w:rsidP="00FB3C20">
      <w:pPr>
        <w:rPr>
          <w:rFonts w:ascii="Times New Roman" w:hAnsi="Times New Roman"/>
          <w:b/>
          <w:sz w:val="24"/>
          <w:szCs w:val="24"/>
          <w:lang w:val="ru-RU"/>
        </w:rPr>
      </w:pPr>
    </w:p>
    <w:p w:rsidR="00FB3C20" w:rsidRDefault="00FB3C20" w:rsidP="00FB3C20">
      <w:pPr>
        <w:rPr>
          <w:rFonts w:ascii="Times New Roman" w:hAnsi="Times New Roman"/>
          <w:b/>
          <w:sz w:val="24"/>
          <w:szCs w:val="24"/>
          <w:lang w:val="ru-RU"/>
        </w:rPr>
      </w:pPr>
    </w:p>
    <w:p w:rsidR="00FB3C20" w:rsidRPr="00626AD8" w:rsidRDefault="00FB3C20" w:rsidP="00FB3C20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 xml:space="preserve">С Ъ О Б Щ Е Н И Е </w:t>
      </w:r>
    </w:p>
    <w:p w:rsidR="00FB3C20" w:rsidRPr="00C17F5F" w:rsidRDefault="00FB3C20" w:rsidP="00FB3C20">
      <w:pPr>
        <w:spacing w:line="288" w:lineRule="auto"/>
        <w:rPr>
          <w:rFonts w:ascii="Times New Roman" w:hAnsi="Times New Roman"/>
          <w:sz w:val="24"/>
          <w:szCs w:val="24"/>
          <w:lang w:val="bg-BG"/>
        </w:rPr>
      </w:pP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b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b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</w:t>
      </w:r>
    </w:p>
    <w:p w:rsidR="00D22B94" w:rsidRDefault="00FB3C20" w:rsidP="00AE435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На основание чл. 8, ал. 4 от Наредбата за условията и реда за извършване на екологична оценка на планове и програми (Наредбата за ЕО), </w:t>
      </w:r>
      <w:r w:rsidR="00D22B94">
        <w:rPr>
          <w:rFonts w:ascii="Times New Roman" w:hAnsi="Times New Roman"/>
          <w:sz w:val="24"/>
          <w:szCs w:val="24"/>
          <w:lang w:val="bg-BG"/>
        </w:rPr>
        <w:t>РИОСВ – Монтана информира:</w:t>
      </w:r>
    </w:p>
    <w:p w:rsidR="00D42072" w:rsidRDefault="00D42072" w:rsidP="00AE435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D42072">
        <w:rPr>
          <w:rFonts w:ascii="Times New Roman" w:hAnsi="Times New Roman"/>
          <w:sz w:val="24"/>
          <w:szCs w:val="24"/>
          <w:lang w:val="bg-BG"/>
        </w:rPr>
        <w:t>Проект</w:t>
      </w:r>
      <w:r>
        <w:rPr>
          <w:rFonts w:ascii="Times New Roman" w:hAnsi="Times New Roman"/>
          <w:sz w:val="24"/>
          <w:szCs w:val="24"/>
          <w:lang w:val="bg-BG"/>
        </w:rPr>
        <w:t>ът</w:t>
      </w:r>
      <w:r w:rsidRPr="00D42072">
        <w:rPr>
          <w:rFonts w:ascii="Times New Roman" w:hAnsi="Times New Roman"/>
          <w:sz w:val="24"/>
          <w:szCs w:val="24"/>
          <w:lang w:val="bg-BG"/>
        </w:rPr>
        <w:t xml:space="preserve"> за изменение на Общ устройствен план (ОУП) на община Бойчиновци в    обхвата на поземлени имоти (ПИ) с идентификатори: 27557.943.917, 27557.860.573 и  27557.968.848 по КККР на с. Ерден; 54496.610.180, 54496.980.260, 54496.980.280 и  54496.830.190 по КККР на с. Охрид; 57844.103.430, 57844.146.152, 57844.30.179,  57844.17.246 и 57844.17.271 по КККР на с. Портитовци; 03383.159.4, 03383.159.5, 03383.159.11, 03383.127.22, 03383.132.15 и 03383.126.38 по КККР на с. Бели Брег</w:t>
      </w:r>
      <w:r>
        <w:rPr>
          <w:rFonts w:ascii="Times New Roman" w:hAnsi="Times New Roman"/>
          <w:sz w:val="24"/>
          <w:szCs w:val="24"/>
          <w:lang w:val="bg-BG"/>
        </w:rPr>
        <w:t xml:space="preserve">, с възложител: Община Бойчиновци </w:t>
      </w:r>
      <w:r w:rsidRPr="00D42072">
        <w:rPr>
          <w:rFonts w:ascii="Times New Roman" w:hAnsi="Times New Roman"/>
          <w:sz w:val="24"/>
          <w:szCs w:val="24"/>
          <w:lang w:val="bg-BG"/>
        </w:rPr>
        <w:t>попада в обхвата на чл. 2, ал. 2, т. 2 от Наредбата за ЕО и по</w:t>
      </w:r>
      <w:r>
        <w:rPr>
          <w:rFonts w:ascii="Times New Roman" w:hAnsi="Times New Roman"/>
          <w:sz w:val="24"/>
          <w:szCs w:val="24"/>
          <w:lang w:val="bg-BG"/>
        </w:rPr>
        <w:t>длежи на процедура по преценява</w:t>
      </w:r>
      <w:bookmarkStart w:id="0" w:name="_GoBack"/>
      <w:bookmarkEnd w:id="0"/>
      <w:r w:rsidRPr="00D42072">
        <w:rPr>
          <w:rFonts w:ascii="Times New Roman" w:hAnsi="Times New Roman"/>
          <w:sz w:val="24"/>
          <w:szCs w:val="24"/>
          <w:lang w:val="bg-BG"/>
        </w:rPr>
        <w:t xml:space="preserve">не на необходимостта от извършване на ЕО. </w:t>
      </w:r>
    </w:p>
    <w:p w:rsidR="00FB3C20" w:rsidRPr="00BB21C8" w:rsidRDefault="00FB3C20" w:rsidP="00AE435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BB21C8">
        <w:rPr>
          <w:rFonts w:ascii="Times New Roman" w:hAnsi="Times New Roman"/>
          <w:sz w:val="24"/>
          <w:szCs w:val="24"/>
          <w:lang w:val="bg-BG"/>
        </w:rPr>
        <w:t xml:space="preserve">На основание чл. 2, ал. 1, т. 1 от Наредбата за условията и реда за извършване на оценка за съвместимостта на планове, програми и инвестиционни предложения с предмета и целите на опазване на защитените зони (Наредбата за ОС), </w:t>
      </w:r>
      <w:r w:rsidR="000846FF">
        <w:rPr>
          <w:rFonts w:ascii="Times New Roman" w:hAnsi="Times New Roman"/>
          <w:sz w:val="24"/>
          <w:szCs w:val="24"/>
          <w:lang w:val="bg-BG"/>
        </w:rPr>
        <w:t>планът</w:t>
      </w:r>
      <w:r w:rsidR="00197708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BB21C8">
        <w:rPr>
          <w:rFonts w:ascii="Times New Roman" w:hAnsi="Times New Roman"/>
          <w:sz w:val="24"/>
          <w:szCs w:val="24"/>
          <w:lang w:val="bg-BG"/>
        </w:rPr>
        <w:t>подлеж</w:t>
      </w:r>
      <w:r w:rsidR="000846FF">
        <w:rPr>
          <w:rFonts w:ascii="Times New Roman" w:hAnsi="Times New Roman"/>
          <w:sz w:val="24"/>
          <w:szCs w:val="24"/>
          <w:lang w:val="bg-BG"/>
        </w:rPr>
        <w:t>и</w:t>
      </w:r>
      <w:r w:rsidRPr="00BB21C8">
        <w:rPr>
          <w:rFonts w:ascii="Times New Roman" w:hAnsi="Times New Roman"/>
          <w:sz w:val="24"/>
          <w:szCs w:val="24"/>
          <w:lang w:val="bg-BG"/>
        </w:rPr>
        <w:t xml:space="preserve"> на оценка за съвместимост. </w:t>
      </w:r>
    </w:p>
    <w:p w:rsidR="00FB3C20" w:rsidRDefault="00FB3C20" w:rsidP="00AE435A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Преценяването на необходимостта от извършване на екологична оценка и оценката за съвместимост ще бъдат проведени в една процедура, в съответствие с разпоредбите на Наредбата за ЕО и Наредбата за ОС. </w:t>
      </w:r>
    </w:p>
    <w:p w:rsidR="00FB3C20" w:rsidRDefault="00FB3C20" w:rsidP="00FB3C20">
      <w:pPr>
        <w:pStyle w:val="Header"/>
        <w:tabs>
          <w:tab w:val="left" w:pos="708"/>
        </w:tabs>
        <w:spacing w:line="312" w:lineRule="auto"/>
        <w:ind w:right="141"/>
        <w:rPr>
          <w:rFonts w:ascii="Times New Roman" w:hAnsi="Times New Roman"/>
          <w:i/>
          <w:sz w:val="24"/>
          <w:szCs w:val="24"/>
          <w:lang w:val="bg-BG"/>
        </w:rPr>
      </w:pPr>
    </w:p>
    <w:p w:rsidR="00FB3C20" w:rsidRDefault="00FB3C20" w:rsidP="00FB3C20">
      <w:pPr>
        <w:spacing w:line="312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FB3C20" w:rsidRPr="00640983" w:rsidRDefault="00197708" w:rsidP="00FB3C20">
      <w:pPr>
        <w:spacing w:line="312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1</w:t>
      </w:r>
      <w:r w:rsidR="00D42072">
        <w:rPr>
          <w:rFonts w:ascii="Times New Roman" w:hAnsi="Times New Roman"/>
          <w:b/>
          <w:sz w:val="24"/>
          <w:szCs w:val="24"/>
          <w:lang w:val="bg-BG"/>
        </w:rPr>
        <w:t>8</w:t>
      </w:r>
      <w:r w:rsidR="00FB3C20">
        <w:rPr>
          <w:rFonts w:ascii="Times New Roman" w:hAnsi="Times New Roman"/>
          <w:b/>
          <w:sz w:val="24"/>
          <w:szCs w:val="24"/>
          <w:lang w:val="bg-BG"/>
        </w:rPr>
        <w:t>.</w:t>
      </w:r>
      <w:r w:rsidR="00BB21C8">
        <w:rPr>
          <w:rFonts w:ascii="Times New Roman" w:hAnsi="Times New Roman"/>
          <w:b/>
          <w:sz w:val="24"/>
          <w:szCs w:val="24"/>
          <w:lang w:val="bg-BG"/>
        </w:rPr>
        <w:t>0</w:t>
      </w:r>
      <w:r w:rsidR="00F068CF">
        <w:rPr>
          <w:rFonts w:ascii="Times New Roman" w:hAnsi="Times New Roman"/>
          <w:b/>
          <w:sz w:val="24"/>
          <w:szCs w:val="24"/>
          <w:lang w:val="bg-BG"/>
        </w:rPr>
        <w:t>6</w:t>
      </w:r>
      <w:r w:rsidR="00FB3C20">
        <w:rPr>
          <w:rFonts w:ascii="Times New Roman" w:hAnsi="Times New Roman"/>
          <w:b/>
          <w:sz w:val="24"/>
          <w:szCs w:val="24"/>
          <w:lang w:val="bg-BG"/>
        </w:rPr>
        <w:t>.</w:t>
      </w:r>
      <w:r w:rsidR="00FB3C20" w:rsidRPr="00760DA8">
        <w:rPr>
          <w:rFonts w:ascii="Times New Roman" w:hAnsi="Times New Roman"/>
          <w:b/>
          <w:sz w:val="24"/>
          <w:szCs w:val="24"/>
          <w:lang w:val="bg-BG"/>
        </w:rPr>
        <w:t>20</w:t>
      </w:r>
      <w:r w:rsidR="00FE0F03">
        <w:rPr>
          <w:rFonts w:ascii="Times New Roman" w:hAnsi="Times New Roman"/>
          <w:b/>
          <w:sz w:val="24"/>
          <w:szCs w:val="24"/>
          <w:lang w:val="bg-BG"/>
        </w:rPr>
        <w:t>21</w:t>
      </w:r>
      <w:r w:rsidR="00FB3C20" w:rsidRPr="00760DA8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FB3C20" w:rsidRDefault="00FB3C20" w:rsidP="00FB3C20">
      <w:pPr>
        <w:pStyle w:val="Heading2"/>
        <w:jc w:val="left"/>
        <w:rPr>
          <w:rFonts w:cs="All Times New Roman"/>
          <w:b/>
          <w:sz w:val="22"/>
          <w:szCs w:val="22"/>
          <w:u w:val="none"/>
        </w:rPr>
      </w:pPr>
    </w:p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sectPr w:rsidR="00FB3C20" w:rsidRPr="00FB3C20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ll Times New Roman">
    <w:altName w:val="Times New Roman"/>
    <w:charset w:val="CC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798"/>
    <w:rsid w:val="000846FF"/>
    <w:rsid w:val="000B4EA9"/>
    <w:rsid w:val="000F574C"/>
    <w:rsid w:val="00150798"/>
    <w:rsid w:val="00197708"/>
    <w:rsid w:val="00307700"/>
    <w:rsid w:val="00644F00"/>
    <w:rsid w:val="006D6F38"/>
    <w:rsid w:val="007F7840"/>
    <w:rsid w:val="008A70BD"/>
    <w:rsid w:val="00A91871"/>
    <w:rsid w:val="00AE435A"/>
    <w:rsid w:val="00BB21C8"/>
    <w:rsid w:val="00D22B94"/>
    <w:rsid w:val="00D42072"/>
    <w:rsid w:val="00F068CF"/>
    <w:rsid w:val="00FB3C20"/>
    <w:rsid w:val="00FE0F03"/>
    <w:rsid w:val="00FF3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FAAACA-2E9D-4949-B169-D81DCB735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3C2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FB3C20"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link w:val="Heading2Char"/>
    <w:qFormat/>
    <w:rsid w:val="00FB3C20"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B3C20"/>
    <w:rPr>
      <w:rFonts w:ascii="Bookman Old Style" w:eastAsia="Times New Roman" w:hAnsi="Bookman Old Style" w:cs="Times New Roman"/>
      <w:b/>
      <w:spacing w:val="30"/>
      <w:sz w:val="24"/>
      <w:szCs w:val="20"/>
      <w:lang w:val="bg-BG"/>
    </w:rPr>
  </w:style>
  <w:style w:type="character" w:customStyle="1" w:styleId="Heading2Char">
    <w:name w:val="Heading 2 Char"/>
    <w:basedOn w:val="DefaultParagraphFont"/>
    <w:link w:val="Heading2"/>
    <w:rsid w:val="00FB3C20"/>
    <w:rPr>
      <w:rFonts w:ascii="Times New Roman" w:eastAsia="Times New Roman" w:hAnsi="Times New Roman" w:cs="Times New Roman"/>
      <w:sz w:val="20"/>
      <w:szCs w:val="20"/>
      <w:u w:val="single"/>
      <w:lang w:val="bg-BG"/>
    </w:rPr>
  </w:style>
  <w:style w:type="character" w:styleId="Emphasis">
    <w:name w:val="Emphasis"/>
    <w:qFormat/>
    <w:rsid w:val="00FB3C20"/>
    <w:rPr>
      <w:i/>
      <w:iCs/>
    </w:rPr>
  </w:style>
  <w:style w:type="paragraph" w:styleId="Header">
    <w:name w:val="header"/>
    <w:basedOn w:val="Normal"/>
    <w:link w:val="HeaderChar"/>
    <w:rsid w:val="00FB3C20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FB3C20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57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574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Petyo Vulkov</dc:creator>
  <cp:keywords/>
  <dc:description/>
  <cp:lastModifiedBy>Daskalova</cp:lastModifiedBy>
  <cp:revision>11</cp:revision>
  <cp:lastPrinted>2021-06-18T08:19:00Z</cp:lastPrinted>
  <dcterms:created xsi:type="dcterms:W3CDTF">2020-04-16T09:06:00Z</dcterms:created>
  <dcterms:modified xsi:type="dcterms:W3CDTF">2021-06-18T08:25:00Z</dcterms:modified>
</cp:coreProperties>
</file>