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FD2" w:rsidRDefault="00F00FD2" w:rsidP="00F00FD2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</w:p>
    <w:p w:rsidR="00F00FD2" w:rsidRPr="00CC1B27" w:rsidRDefault="00F00FD2" w:rsidP="00F00FD2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  <w:r w:rsidRPr="00CC1B27"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  <w:t>съобщение</w:t>
      </w:r>
    </w:p>
    <w:p w:rsidR="00F00FD2" w:rsidRDefault="00F00FD2" w:rsidP="00F00FD2">
      <w:pPr>
        <w:jc w:val="both"/>
        <w:rPr>
          <w:rFonts w:ascii="Times New Roman" w:hAnsi="Times New Roman"/>
          <w:caps/>
          <w:sz w:val="24"/>
          <w:szCs w:val="24"/>
          <w:lang w:val="bg-BG"/>
        </w:rPr>
      </w:pPr>
    </w:p>
    <w:p w:rsidR="00F00FD2" w:rsidRPr="00964A12" w:rsidRDefault="00F00FD2" w:rsidP="00F00FD2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Наредбата за условията и реда за извършване на екологична оценка </w:t>
      </w:r>
      <w:proofErr w:type="spellStart"/>
      <w:r w:rsidRPr="000F5453">
        <w:rPr>
          <w:rFonts w:ascii="Times New Roman" w:hAnsi="Times New Roman"/>
          <w:sz w:val="24"/>
          <w:szCs w:val="24"/>
        </w:rPr>
        <w:t>Общ</w:t>
      </w:r>
      <w:proofErr w:type="spellEnd"/>
      <w:r w:rsidRPr="000F545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453">
        <w:rPr>
          <w:rFonts w:ascii="Times New Roman" w:hAnsi="Times New Roman"/>
          <w:sz w:val="24"/>
          <w:szCs w:val="24"/>
        </w:rPr>
        <w:t>устройствен</w:t>
      </w:r>
      <w:proofErr w:type="spellEnd"/>
      <w:r w:rsidRPr="000F545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5453">
        <w:rPr>
          <w:rFonts w:ascii="Times New Roman" w:hAnsi="Times New Roman"/>
          <w:sz w:val="24"/>
          <w:szCs w:val="24"/>
        </w:rPr>
        <w:t>план</w:t>
      </w:r>
      <w:proofErr w:type="spellEnd"/>
      <w:r w:rsidRPr="000F5453">
        <w:rPr>
          <w:rFonts w:ascii="Times New Roman" w:hAnsi="Times New Roman"/>
          <w:sz w:val="24"/>
          <w:szCs w:val="24"/>
        </w:rPr>
        <w:t xml:space="preserve"> </w:t>
      </w:r>
      <w:r w:rsidRPr="000F5453">
        <w:rPr>
          <w:rFonts w:ascii="Times New Roman" w:hAnsi="Times New Roman"/>
          <w:sz w:val="24"/>
          <w:szCs w:val="24"/>
          <w:lang w:val="bg-BG"/>
        </w:rPr>
        <w:t xml:space="preserve">(ОУП) </w:t>
      </w:r>
      <w:r>
        <w:rPr>
          <w:rFonts w:ascii="Times New Roman" w:hAnsi="Times New Roman"/>
          <w:sz w:val="24"/>
          <w:szCs w:val="24"/>
        </w:rPr>
        <w:t xml:space="preserve">на община </w:t>
      </w:r>
      <w:r>
        <w:rPr>
          <w:rFonts w:ascii="Times New Roman" w:hAnsi="Times New Roman"/>
          <w:sz w:val="24"/>
          <w:szCs w:val="24"/>
          <w:lang w:val="bg-BG"/>
        </w:rPr>
        <w:t>Димово</w:t>
      </w:r>
      <w:r w:rsidRPr="000F54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в обхват</w:t>
      </w:r>
      <w:r w:rsidRPr="000F54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Pr="000F5453">
        <w:rPr>
          <w:rFonts w:ascii="Times New Roman" w:hAnsi="Times New Roman"/>
          <w:sz w:val="24"/>
          <w:szCs w:val="24"/>
        </w:rPr>
        <w:t>ПИ</w:t>
      </w:r>
      <w:r>
        <w:rPr>
          <w:rFonts w:ascii="Times New Roman" w:hAnsi="Times New Roman"/>
          <w:sz w:val="24"/>
          <w:szCs w:val="24"/>
          <w:lang w:val="bg-BG"/>
        </w:rPr>
        <w:t xml:space="preserve"> с идентификатори 47648.16.115 и 47648.16.117 по КК и КР на с. Медовница, общ. Димово, обл. Видин, местност Средни Орничак</w:t>
      </w:r>
      <w:r w:rsidRPr="000F54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и Подробен устройствен план – план за регулация и план за застрояване (ПУП – ПР и ПЗ) на същите имоти, </w:t>
      </w:r>
      <w:r w:rsidRPr="00964A12">
        <w:rPr>
          <w:rFonts w:ascii="Times New Roman" w:hAnsi="Times New Roman"/>
          <w:sz w:val="24"/>
          <w:szCs w:val="24"/>
          <w:lang w:val="bg-BG"/>
        </w:rPr>
        <w:t xml:space="preserve">попада в обхвата на чл. 2, ал. 2, т. </w:t>
      </w:r>
      <w:r>
        <w:rPr>
          <w:rFonts w:ascii="Times New Roman" w:hAnsi="Times New Roman"/>
          <w:sz w:val="24"/>
          <w:szCs w:val="24"/>
          <w:lang w:val="bg-BG"/>
        </w:rPr>
        <w:t>1</w:t>
      </w:r>
      <w:r w:rsidRPr="00964A12">
        <w:rPr>
          <w:rFonts w:ascii="Times New Roman" w:hAnsi="Times New Roman"/>
          <w:sz w:val="24"/>
          <w:szCs w:val="24"/>
          <w:lang w:val="bg-BG"/>
        </w:rPr>
        <w:t xml:space="preserve"> от Наредбата за ЕО и подлежи на процедура по преценяване на необходимостта от извършване на ЕО. </w:t>
      </w:r>
    </w:p>
    <w:p w:rsidR="00F00FD2" w:rsidRPr="00EB3451" w:rsidRDefault="00F00FD2" w:rsidP="00F00FD2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На основание</w:t>
      </w:r>
      <w:r w:rsidRPr="00964A12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EC0B0B">
        <w:rPr>
          <w:rFonts w:ascii="Times New Roman" w:hAnsi="Times New Roman"/>
          <w:sz w:val="24"/>
          <w:szCs w:val="24"/>
          <w:lang w:val="bg-BG"/>
        </w:rPr>
        <w:t>чл. 2,</w:t>
      </w:r>
      <w:r>
        <w:rPr>
          <w:rFonts w:ascii="Times New Roman" w:hAnsi="Times New Roman"/>
          <w:sz w:val="24"/>
          <w:szCs w:val="24"/>
          <w:lang w:val="bg-BG"/>
        </w:rPr>
        <w:t xml:space="preserve"> ал. 2, т. 1</w:t>
      </w:r>
      <w:r w:rsidRPr="00EC0B0B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и т. 2 </w:t>
      </w:r>
      <w:r w:rsidRPr="00964A12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Pr="007F06C6">
        <w:rPr>
          <w:rFonts w:ascii="Times New Roman" w:hAnsi="Times New Roman"/>
          <w:sz w:val="24"/>
          <w:szCs w:val="24"/>
          <w:lang w:val="bg-BG"/>
        </w:rPr>
        <w:t>Наредбата за условията и реда за извършване на оценка на съвместимостта на планове, програми, проекти и инвестиционни предложения с предмета и целите на опазване на защитените зони (Наредба</w:t>
      </w:r>
      <w:r>
        <w:rPr>
          <w:rFonts w:ascii="Times New Roman" w:hAnsi="Times New Roman"/>
          <w:sz w:val="24"/>
          <w:szCs w:val="24"/>
          <w:lang w:val="bg-BG"/>
        </w:rPr>
        <w:t>та за ОС)</w:t>
      </w:r>
      <w:r w:rsidRPr="00964A12">
        <w:rPr>
          <w:rFonts w:ascii="Times New Roman" w:hAnsi="Times New Roman"/>
          <w:sz w:val="24"/>
          <w:szCs w:val="24"/>
          <w:lang w:val="bg-BG"/>
        </w:rPr>
        <w:t>, изменението</w:t>
      </w:r>
      <w:r>
        <w:rPr>
          <w:rFonts w:ascii="Times New Roman" w:hAnsi="Times New Roman"/>
          <w:sz w:val="24"/>
          <w:szCs w:val="24"/>
          <w:lang w:val="bg-BG"/>
        </w:rPr>
        <w:t xml:space="preserve"> на плана</w:t>
      </w:r>
      <w:r w:rsidRPr="008F04D8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Pr="00EB3451">
        <w:rPr>
          <w:rFonts w:ascii="Times New Roman" w:hAnsi="Times New Roman"/>
          <w:sz w:val="24"/>
          <w:szCs w:val="24"/>
          <w:lang w:val="bg-BG"/>
        </w:rPr>
        <w:t xml:space="preserve">подлежи на оценка за съвместимост. </w:t>
      </w:r>
    </w:p>
    <w:p w:rsidR="00F00FD2" w:rsidRDefault="00F00FD2" w:rsidP="00F00FD2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екологична оценка и оценката за съвместимост ще бъдат проведени в една процедура, в съответствие с разпоредбите на </w:t>
      </w:r>
      <w:r w:rsidRPr="008F04D8">
        <w:rPr>
          <w:rFonts w:ascii="Times New Roman" w:hAnsi="Times New Roman"/>
          <w:sz w:val="24"/>
          <w:szCs w:val="24"/>
          <w:lang w:val="bg-BG"/>
        </w:rPr>
        <w:t>Н</w:t>
      </w:r>
      <w:r>
        <w:rPr>
          <w:rFonts w:ascii="Times New Roman" w:hAnsi="Times New Roman"/>
          <w:sz w:val="24"/>
          <w:szCs w:val="24"/>
          <w:lang w:val="bg-BG"/>
        </w:rPr>
        <w:t xml:space="preserve">аредбата за ЕО и </w:t>
      </w:r>
      <w:r w:rsidRPr="008F04D8">
        <w:rPr>
          <w:rFonts w:ascii="Times New Roman" w:hAnsi="Times New Roman"/>
          <w:sz w:val="24"/>
          <w:szCs w:val="24"/>
          <w:lang w:val="bg-BG"/>
        </w:rPr>
        <w:t>Н</w:t>
      </w:r>
      <w:r>
        <w:rPr>
          <w:rFonts w:ascii="Times New Roman" w:hAnsi="Times New Roman"/>
          <w:sz w:val="24"/>
          <w:szCs w:val="24"/>
          <w:lang w:val="bg-BG"/>
        </w:rPr>
        <w:t xml:space="preserve">аредбата за ОС. </w:t>
      </w:r>
    </w:p>
    <w:p w:rsidR="00F00FD2" w:rsidRPr="001E58C1" w:rsidRDefault="00F00FD2" w:rsidP="00F00FD2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8F04D8">
        <w:rPr>
          <w:rFonts w:ascii="Times New Roman" w:hAnsi="Times New Roman"/>
          <w:sz w:val="24"/>
          <w:szCs w:val="24"/>
          <w:lang w:val="bg-BG"/>
        </w:rPr>
        <w:t>Компетентен орган за произнасяне с решени</w:t>
      </w:r>
      <w:r>
        <w:rPr>
          <w:rFonts w:ascii="Times New Roman" w:hAnsi="Times New Roman"/>
          <w:sz w:val="24"/>
          <w:szCs w:val="24"/>
          <w:lang w:val="bg-BG"/>
        </w:rPr>
        <w:t xml:space="preserve">е </w:t>
      </w:r>
      <w:r w:rsidRPr="008F04D8">
        <w:rPr>
          <w:rFonts w:ascii="Times New Roman" w:hAnsi="Times New Roman"/>
          <w:sz w:val="24"/>
          <w:szCs w:val="24"/>
          <w:lang w:val="bg-BG"/>
        </w:rPr>
        <w:t xml:space="preserve">е </w:t>
      </w:r>
      <w:r>
        <w:rPr>
          <w:rFonts w:ascii="Times New Roman" w:hAnsi="Times New Roman"/>
          <w:sz w:val="24"/>
          <w:szCs w:val="24"/>
          <w:lang w:val="bg-BG"/>
        </w:rPr>
        <w:t>д</w:t>
      </w:r>
      <w:r w:rsidRPr="008F04D8">
        <w:rPr>
          <w:rFonts w:ascii="Times New Roman" w:hAnsi="Times New Roman"/>
          <w:sz w:val="24"/>
          <w:szCs w:val="24"/>
          <w:lang w:val="bg-BG"/>
        </w:rPr>
        <w:t>иректорът на РИОСВ – Монтана.</w:t>
      </w:r>
    </w:p>
    <w:p w:rsidR="00F00FD2" w:rsidRDefault="00F00FD2" w:rsidP="00F00FD2">
      <w:pPr>
        <w:tabs>
          <w:tab w:val="left" w:pos="3285"/>
        </w:tabs>
        <w:spacing w:before="240"/>
        <w:ind w:firstLine="720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F00FD2" w:rsidRPr="00D204D1" w:rsidRDefault="00F00FD2" w:rsidP="00F00FD2">
      <w:pPr>
        <w:tabs>
          <w:tab w:val="left" w:pos="3285"/>
        </w:tabs>
        <w:spacing w:before="240"/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22.04.2021 г.</w:t>
      </w:r>
    </w:p>
    <w:p w:rsidR="00F00FD2" w:rsidRDefault="00F00FD2" w:rsidP="00F00FD2"/>
    <w:p w:rsidR="00F00FD2" w:rsidRDefault="00F00FD2" w:rsidP="00F00FD2"/>
    <w:p w:rsidR="00F00FD2" w:rsidRDefault="00F00FD2" w:rsidP="00F00FD2"/>
    <w:p w:rsidR="007F7840" w:rsidRDefault="007F7840">
      <w:bookmarkStart w:id="0" w:name="_GoBack"/>
      <w:bookmarkEnd w:id="0"/>
    </w:p>
    <w:sectPr w:rsidR="007F784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97D"/>
    <w:rsid w:val="002F597D"/>
    <w:rsid w:val="007F7840"/>
    <w:rsid w:val="00F0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005EC6-1AB1-4BE3-995F-EFAD4D2F2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F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Petyo Vulkov</cp:lastModifiedBy>
  <cp:revision>2</cp:revision>
  <dcterms:created xsi:type="dcterms:W3CDTF">2021-04-22T13:08:00Z</dcterms:created>
  <dcterms:modified xsi:type="dcterms:W3CDTF">2021-04-22T13:08:00Z</dcterms:modified>
</cp:coreProperties>
</file>