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C5404" w:rsidRDefault="00BC5404" w:rsidP="00FE629B">
      <w:pPr>
        <w:spacing w:line="276" w:lineRule="auto"/>
        <w:ind w:left="-142"/>
        <w:jc w:val="center"/>
        <w:rPr>
          <w:rFonts w:ascii="Times New Roman" w:hAnsi="Times New Roman"/>
          <w:b/>
          <w:sz w:val="24"/>
          <w:szCs w:val="24"/>
          <w:lang w:val="bg-BG"/>
        </w:rPr>
      </w:pPr>
      <w:r w:rsidRPr="00BC5404">
        <w:rPr>
          <w:rFonts w:ascii="Times New Roman" w:hAnsi="Times New Roman"/>
          <w:b/>
          <w:sz w:val="24"/>
          <w:szCs w:val="24"/>
          <w:lang w:val="bg-BG"/>
        </w:rPr>
        <w:t>СЪОБЩЕНИЕ</w:t>
      </w:r>
    </w:p>
    <w:p w:rsidR="00117805" w:rsidRDefault="00117805" w:rsidP="00117805">
      <w:pPr>
        <w:tabs>
          <w:tab w:val="left" w:pos="5400"/>
        </w:tabs>
        <w:jc w:val="both"/>
        <w:rPr>
          <w:rFonts w:ascii="Times New Roman" w:hAnsi="Times New Roman"/>
          <w:b/>
          <w:sz w:val="24"/>
          <w:szCs w:val="24"/>
          <w:lang w:val="bg-BG"/>
        </w:rPr>
      </w:pPr>
    </w:p>
    <w:p w:rsidR="00117805" w:rsidRDefault="00117805" w:rsidP="00117805">
      <w:pPr>
        <w:tabs>
          <w:tab w:val="left" w:pos="5400"/>
        </w:tabs>
        <w:jc w:val="both"/>
        <w:rPr>
          <w:rFonts w:ascii="Times New Roman" w:hAnsi="Times New Roman"/>
          <w:b/>
          <w:sz w:val="24"/>
          <w:szCs w:val="24"/>
          <w:lang w:val="bg-BG"/>
        </w:rPr>
      </w:pPr>
    </w:p>
    <w:p w:rsidR="00B82B7B" w:rsidRDefault="00117805" w:rsidP="00E0661D">
      <w:pPr>
        <w:jc w:val="center"/>
        <w:rPr>
          <w:rFonts w:ascii="Times New Roman" w:hAnsi="Times New Roman"/>
          <w:b/>
          <w:sz w:val="24"/>
          <w:szCs w:val="24"/>
          <w:lang w:val="bg-BG"/>
        </w:rPr>
      </w:pPr>
      <w:r>
        <w:rPr>
          <w:rFonts w:ascii="Times New Roman" w:hAnsi="Times New Roman"/>
          <w:sz w:val="24"/>
          <w:szCs w:val="24"/>
          <w:lang w:val="bg-BG"/>
        </w:rPr>
        <w:t>з</w:t>
      </w:r>
      <w:r w:rsidR="00BC5404" w:rsidRPr="00693FDC">
        <w:rPr>
          <w:rFonts w:ascii="Times New Roman" w:hAnsi="Times New Roman"/>
          <w:sz w:val="24"/>
          <w:szCs w:val="24"/>
          <w:lang w:val="bg-BG"/>
        </w:rPr>
        <w:t xml:space="preserve">а </w:t>
      </w:r>
      <w:r w:rsidR="007C4396">
        <w:rPr>
          <w:rFonts w:ascii="Times New Roman" w:hAnsi="Times New Roman"/>
          <w:sz w:val="24"/>
          <w:szCs w:val="24"/>
          <w:lang w:val="bg-BG"/>
        </w:rPr>
        <w:t>инвестиционно предложение (</w:t>
      </w:r>
      <w:r w:rsidR="00BC5404" w:rsidRPr="00693FDC">
        <w:rPr>
          <w:rFonts w:ascii="Times New Roman" w:hAnsi="Times New Roman"/>
          <w:sz w:val="24"/>
          <w:szCs w:val="24"/>
          <w:lang w:val="bg-BG"/>
        </w:rPr>
        <w:t>ИП</w:t>
      </w:r>
      <w:r w:rsidR="007C4396">
        <w:rPr>
          <w:rFonts w:ascii="Times New Roman" w:hAnsi="Times New Roman"/>
          <w:sz w:val="24"/>
          <w:szCs w:val="24"/>
          <w:lang w:val="bg-BG"/>
        </w:rPr>
        <w:t>)</w:t>
      </w:r>
      <w:r w:rsidR="00E0661D">
        <w:rPr>
          <w:rFonts w:ascii="Times New Roman" w:hAnsi="Times New Roman"/>
          <w:sz w:val="24"/>
          <w:szCs w:val="24"/>
          <w:lang w:val="bg-BG"/>
        </w:rPr>
        <w:t>:</w:t>
      </w:r>
      <w:r w:rsidR="00BC5404" w:rsidRPr="00693FDC">
        <w:rPr>
          <w:rFonts w:ascii="Times New Roman" w:hAnsi="Times New Roman"/>
          <w:sz w:val="24"/>
          <w:szCs w:val="24"/>
          <w:lang w:val="bg-BG"/>
        </w:rPr>
        <w:t xml:space="preserve"> </w:t>
      </w:r>
      <w:r w:rsidR="00C13553">
        <w:rPr>
          <w:rFonts w:ascii="Times New Roman" w:hAnsi="Times New Roman"/>
          <w:sz w:val="24"/>
          <w:szCs w:val="24"/>
          <w:lang w:val="bg-BG"/>
        </w:rPr>
        <w:t xml:space="preserve">                                                                                               </w:t>
      </w:r>
      <w:r w:rsidR="00063DEA">
        <w:rPr>
          <w:rFonts w:ascii="Times New Roman" w:hAnsi="Times New Roman"/>
          <w:sz w:val="24"/>
          <w:szCs w:val="24"/>
          <w:lang w:val="bg-BG"/>
        </w:rPr>
        <w:t xml:space="preserve">      </w:t>
      </w:r>
      <w:r w:rsidR="009B4391">
        <w:rPr>
          <w:rFonts w:ascii="Times New Roman" w:hAnsi="Times New Roman"/>
          <w:sz w:val="24"/>
          <w:szCs w:val="24"/>
          <w:lang w:val="bg-BG"/>
        </w:rPr>
        <w:t xml:space="preserve">      </w:t>
      </w:r>
      <w:r w:rsidR="00B82B7B" w:rsidRPr="00B82B7B">
        <w:rPr>
          <w:rFonts w:ascii="Times New Roman" w:hAnsi="Times New Roman"/>
          <w:b/>
          <w:sz w:val="24"/>
          <w:szCs w:val="24"/>
          <w:lang w:val="bg-BG"/>
        </w:rPr>
        <w:t xml:space="preserve">„Ново </w:t>
      </w:r>
      <w:proofErr w:type="spellStart"/>
      <w:r w:rsidR="00B82B7B" w:rsidRPr="00B82B7B">
        <w:rPr>
          <w:rFonts w:ascii="Times New Roman" w:hAnsi="Times New Roman"/>
          <w:b/>
          <w:sz w:val="24"/>
          <w:szCs w:val="24"/>
          <w:lang w:val="bg-BG"/>
        </w:rPr>
        <w:t>водовземно</w:t>
      </w:r>
      <w:proofErr w:type="spellEnd"/>
      <w:r w:rsidR="00B82B7B" w:rsidRPr="00B82B7B">
        <w:rPr>
          <w:rFonts w:ascii="Times New Roman" w:hAnsi="Times New Roman"/>
          <w:b/>
          <w:sz w:val="24"/>
          <w:szCs w:val="24"/>
          <w:lang w:val="bg-BG"/>
        </w:rPr>
        <w:t xml:space="preserve"> съоръжение за минерални води от находище С-1хг „</w:t>
      </w:r>
      <w:proofErr w:type="spellStart"/>
      <w:r w:rsidR="00B82B7B" w:rsidRPr="00B82B7B">
        <w:rPr>
          <w:rFonts w:ascii="Times New Roman" w:hAnsi="Times New Roman"/>
          <w:b/>
          <w:sz w:val="24"/>
          <w:szCs w:val="24"/>
          <w:lang w:val="bg-BG"/>
        </w:rPr>
        <w:t>Видинˮ</w:t>
      </w:r>
      <w:proofErr w:type="spellEnd"/>
    </w:p>
    <w:p w:rsidR="00EC14C6" w:rsidRDefault="00B82B7B" w:rsidP="00E0661D">
      <w:pPr>
        <w:jc w:val="center"/>
        <w:rPr>
          <w:rFonts w:ascii="Times New Roman" w:hAnsi="Times New Roman"/>
          <w:sz w:val="24"/>
          <w:szCs w:val="24"/>
          <w:lang w:val="bg-BG"/>
        </w:rPr>
      </w:pPr>
      <w:r w:rsidRPr="00B82B7B">
        <w:rPr>
          <w:rFonts w:ascii="Times New Roman" w:hAnsi="Times New Roman"/>
          <w:b/>
          <w:sz w:val="24"/>
          <w:szCs w:val="24"/>
          <w:lang w:val="bg-BG"/>
        </w:rPr>
        <w:t xml:space="preserve"> в поземлен имот (ПИ) с идентификатор 10971.501.557 по КККР на гр. Видин, общ. Видин</w:t>
      </w:r>
      <w:r w:rsidR="00E0661D" w:rsidRPr="00E0661D">
        <w:rPr>
          <w:rFonts w:ascii="Times New Roman" w:hAnsi="Times New Roman"/>
          <w:b/>
          <w:sz w:val="24"/>
          <w:szCs w:val="24"/>
          <w:lang w:val="bg-BG"/>
        </w:rPr>
        <w:t>, с възложител: Община Видин.</w:t>
      </w:r>
    </w:p>
    <w:p w:rsidR="00EC14C6" w:rsidRDefault="00EC14C6" w:rsidP="00EC14C6">
      <w:pPr>
        <w:jc w:val="center"/>
        <w:rPr>
          <w:rFonts w:ascii="Times New Roman" w:hAnsi="Times New Roman"/>
          <w:sz w:val="24"/>
          <w:szCs w:val="24"/>
          <w:lang w:val="bg-BG"/>
        </w:rPr>
      </w:pPr>
    </w:p>
    <w:p w:rsidR="002364DF" w:rsidRPr="002364DF" w:rsidRDefault="00497D47" w:rsidP="002364DF">
      <w:pPr>
        <w:tabs>
          <w:tab w:val="left" w:pos="567"/>
          <w:tab w:val="left" w:pos="8100"/>
        </w:tabs>
        <w:spacing w:line="288" w:lineRule="auto"/>
        <w:jc w:val="both"/>
        <w:rPr>
          <w:rFonts w:ascii="Times New Roman" w:hAnsi="Times New Roman"/>
          <w:sz w:val="24"/>
          <w:szCs w:val="24"/>
          <w:lang w:val="bg-BG"/>
        </w:rPr>
      </w:pPr>
      <w:r>
        <w:rPr>
          <w:rFonts w:ascii="Times New Roman" w:hAnsi="Times New Roman"/>
          <w:sz w:val="24"/>
          <w:szCs w:val="24"/>
          <w:lang w:val="bg-BG"/>
        </w:rPr>
        <w:tab/>
      </w:r>
      <w:r w:rsidR="00C972E9">
        <w:rPr>
          <w:rFonts w:ascii="Times New Roman" w:hAnsi="Times New Roman"/>
          <w:b/>
          <w:sz w:val="24"/>
          <w:szCs w:val="24"/>
          <w:lang w:val="bg-BG"/>
        </w:rPr>
        <w:t>Днес,</w:t>
      </w:r>
      <w:r w:rsidR="00B82B7B">
        <w:rPr>
          <w:rFonts w:ascii="Times New Roman" w:hAnsi="Times New Roman"/>
          <w:b/>
          <w:sz w:val="24"/>
          <w:szCs w:val="24"/>
          <w:lang w:val="bg-BG"/>
        </w:rPr>
        <w:t xml:space="preserve"> 20</w:t>
      </w:r>
      <w:r w:rsidR="002364DF" w:rsidRPr="002364DF">
        <w:rPr>
          <w:rFonts w:ascii="Times New Roman" w:hAnsi="Times New Roman"/>
          <w:b/>
          <w:sz w:val="24"/>
          <w:szCs w:val="24"/>
          <w:lang w:val="bg-BG"/>
        </w:rPr>
        <w:t>.</w:t>
      </w:r>
      <w:r w:rsidR="00C972E9">
        <w:rPr>
          <w:rFonts w:ascii="Times New Roman" w:hAnsi="Times New Roman"/>
          <w:b/>
          <w:sz w:val="24"/>
          <w:szCs w:val="24"/>
          <w:lang w:val="bg-BG"/>
        </w:rPr>
        <w:t>0</w:t>
      </w:r>
      <w:r w:rsidR="00D24B31">
        <w:rPr>
          <w:rFonts w:ascii="Times New Roman" w:hAnsi="Times New Roman"/>
          <w:b/>
          <w:sz w:val="24"/>
          <w:szCs w:val="24"/>
          <w:lang w:val="bg-BG"/>
        </w:rPr>
        <w:t>6</w:t>
      </w:r>
      <w:r w:rsidR="002364DF" w:rsidRPr="002364DF">
        <w:rPr>
          <w:rFonts w:ascii="Times New Roman" w:hAnsi="Times New Roman"/>
          <w:b/>
          <w:sz w:val="24"/>
          <w:szCs w:val="24"/>
          <w:lang w:val="bg-BG"/>
        </w:rPr>
        <w:t>.202</w:t>
      </w:r>
      <w:r w:rsidR="00C972E9">
        <w:rPr>
          <w:rFonts w:ascii="Times New Roman" w:hAnsi="Times New Roman"/>
          <w:b/>
          <w:sz w:val="24"/>
          <w:szCs w:val="24"/>
          <w:lang w:val="bg-BG"/>
        </w:rPr>
        <w:t>2</w:t>
      </w:r>
      <w:r w:rsidR="002364DF" w:rsidRPr="002364DF">
        <w:rPr>
          <w:rFonts w:ascii="Times New Roman" w:hAnsi="Times New Roman"/>
          <w:b/>
          <w:sz w:val="24"/>
          <w:szCs w:val="24"/>
          <w:lang w:val="bg-BG"/>
        </w:rPr>
        <w:t xml:space="preserve"> г.</w:t>
      </w:r>
      <w:r w:rsidR="002364DF" w:rsidRPr="002364DF">
        <w:rPr>
          <w:rFonts w:ascii="Times New Roman" w:hAnsi="Times New Roman"/>
          <w:sz w:val="24"/>
          <w:szCs w:val="24"/>
          <w:lang w:val="bg-BG"/>
        </w:rPr>
        <w:t xml:space="preserve">, на основание чл. 6, ал. 9, т. 1 от </w:t>
      </w:r>
      <w:r w:rsidR="002364DF" w:rsidRPr="002364DF">
        <w:rPr>
          <w:rFonts w:ascii="Times New Roman" w:hAnsi="Times New Roman"/>
          <w:i/>
          <w:sz w:val="24"/>
          <w:szCs w:val="24"/>
          <w:lang w:val="bg-BG"/>
        </w:rPr>
        <w:t>Наредбата за условията и реда за извършване на оценка на въздействието върху околната среда</w:t>
      </w:r>
      <w:r w:rsidR="002364DF" w:rsidRPr="002364DF">
        <w:rPr>
          <w:rFonts w:ascii="Times New Roman" w:hAnsi="Times New Roman"/>
          <w:sz w:val="24"/>
          <w:szCs w:val="24"/>
          <w:lang w:val="bg-BG"/>
        </w:rPr>
        <w:t xml:space="preserve"> (Наредбата за ОВОС), РИОСВ – Монтана информира за осигурен обществен достъп за период от 14 дни за изразяване на писмени становища от заинтересувани лица до информацията по приложение № 2 за </w:t>
      </w:r>
      <w:r w:rsidR="002364DF">
        <w:rPr>
          <w:rFonts w:ascii="Times New Roman" w:hAnsi="Times New Roman"/>
          <w:sz w:val="24"/>
          <w:szCs w:val="24"/>
          <w:lang w:val="bg-BG"/>
        </w:rPr>
        <w:t xml:space="preserve">горепосоченото </w:t>
      </w:r>
      <w:r w:rsidR="002364DF" w:rsidRPr="002364DF">
        <w:rPr>
          <w:rFonts w:ascii="Times New Roman" w:hAnsi="Times New Roman"/>
          <w:sz w:val="24"/>
          <w:szCs w:val="24"/>
          <w:lang w:val="bg-BG"/>
        </w:rPr>
        <w:t>инвест</w:t>
      </w:r>
      <w:r w:rsidR="002364DF">
        <w:rPr>
          <w:rFonts w:ascii="Times New Roman" w:hAnsi="Times New Roman"/>
          <w:sz w:val="24"/>
          <w:szCs w:val="24"/>
          <w:lang w:val="bg-BG"/>
        </w:rPr>
        <w:t>иционно предложение</w:t>
      </w:r>
      <w:r w:rsidR="002364DF" w:rsidRPr="002364DF">
        <w:rPr>
          <w:rFonts w:ascii="Times New Roman" w:hAnsi="Times New Roman"/>
          <w:caps/>
          <w:sz w:val="24"/>
          <w:lang w:val="bg-BG"/>
        </w:rPr>
        <w:t>.</w:t>
      </w:r>
    </w:p>
    <w:p w:rsidR="002364DF" w:rsidRPr="002364DF" w:rsidRDefault="002364DF" w:rsidP="002364DF">
      <w:pPr>
        <w:tabs>
          <w:tab w:val="center" w:pos="4703"/>
        </w:tabs>
        <w:spacing w:line="288" w:lineRule="auto"/>
        <w:ind w:firstLine="567"/>
        <w:jc w:val="both"/>
        <w:rPr>
          <w:rFonts w:ascii="Times New Roman" w:hAnsi="Times New Roman"/>
          <w:sz w:val="24"/>
          <w:szCs w:val="24"/>
          <w:lang w:val="bg-BG"/>
        </w:rPr>
      </w:pPr>
      <w:r w:rsidRPr="002364DF">
        <w:rPr>
          <w:rFonts w:ascii="Times New Roman" w:hAnsi="Times New Roman"/>
          <w:sz w:val="24"/>
          <w:szCs w:val="24"/>
          <w:lang w:val="bg-BG"/>
        </w:rPr>
        <w:t>Информацията е на разположение на интересуващите се в сградата на РИОСВ – Монтана, гр. Монтана, ул. „</w:t>
      </w:r>
      <w:proofErr w:type="spellStart"/>
      <w:r w:rsidRPr="002364DF">
        <w:rPr>
          <w:rFonts w:ascii="Times New Roman" w:hAnsi="Times New Roman"/>
          <w:sz w:val="24"/>
          <w:szCs w:val="24"/>
          <w:lang w:val="bg-BG"/>
        </w:rPr>
        <w:t>Юлиус</w:t>
      </w:r>
      <w:proofErr w:type="spellEnd"/>
      <w:r w:rsidRPr="002364DF">
        <w:rPr>
          <w:rFonts w:ascii="Times New Roman" w:hAnsi="Times New Roman"/>
          <w:sz w:val="24"/>
          <w:szCs w:val="24"/>
          <w:lang w:val="bg-BG"/>
        </w:rPr>
        <w:t xml:space="preserve"> </w:t>
      </w:r>
      <w:proofErr w:type="spellStart"/>
      <w:r w:rsidRPr="002364DF">
        <w:rPr>
          <w:rFonts w:ascii="Times New Roman" w:hAnsi="Times New Roman"/>
          <w:sz w:val="24"/>
          <w:szCs w:val="24"/>
          <w:lang w:val="bg-BG"/>
        </w:rPr>
        <w:t>Ирасек</w:t>
      </w:r>
      <w:proofErr w:type="spellEnd"/>
      <w:r w:rsidR="00035A3C" w:rsidRPr="00035A3C">
        <w:rPr>
          <w:rFonts w:ascii="Times New Roman" w:hAnsi="Times New Roman"/>
          <w:sz w:val="24"/>
          <w:szCs w:val="24"/>
          <w:lang w:val="bg-BG"/>
        </w:rPr>
        <w:t>”</w:t>
      </w:r>
      <w:r w:rsidRPr="002364DF">
        <w:rPr>
          <w:rFonts w:ascii="Times New Roman" w:hAnsi="Times New Roman"/>
          <w:sz w:val="24"/>
          <w:szCs w:val="24"/>
          <w:lang w:val="bg-BG"/>
        </w:rPr>
        <w:t xml:space="preserve"> № 4, дирекция „Контролна и превантивна дейност</w:t>
      </w:r>
      <w:r w:rsidR="00035A3C" w:rsidRPr="00035A3C">
        <w:rPr>
          <w:rFonts w:ascii="Times New Roman" w:hAnsi="Times New Roman"/>
          <w:sz w:val="24"/>
          <w:szCs w:val="24"/>
          <w:lang w:val="bg-BG"/>
        </w:rPr>
        <w:t>”</w:t>
      </w:r>
      <w:r w:rsidRPr="002364DF">
        <w:rPr>
          <w:rFonts w:ascii="Times New Roman" w:hAnsi="Times New Roman"/>
          <w:sz w:val="24"/>
          <w:szCs w:val="24"/>
          <w:lang w:val="bg-BG"/>
        </w:rPr>
        <w:t>, направление „ЕО и ОВОС</w:t>
      </w:r>
      <w:r w:rsidR="00035A3C" w:rsidRPr="00035A3C">
        <w:rPr>
          <w:rFonts w:ascii="Times New Roman" w:hAnsi="Times New Roman"/>
          <w:sz w:val="24"/>
          <w:szCs w:val="24"/>
          <w:lang w:val="bg-BG"/>
        </w:rPr>
        <w:t>”</w:t>
      </w:r>
      <w:r w:rsidRPr="002364DF">
        <w:rPr>
          <w:rFonts w:ascii="Times New Roman" w:hAnsi="Times New Roman"/>
          <w:sz w:val="24"/>
          <w:szCs w:val="24"/>
          <w:lang w:val="bg-BG"/>
        </w:rPr>
        <w:t>, всеки работен ден от 9.00 до 17.30 часа. Същата е достъпна и чрез Публичния регистър с данни за извършване на процедурите по ОВОС.</w:t>
      </w:r>
    </w:p>
    <w:p w:rsidR="002364DF" w:rsidRPr="002364DF" w:rsidRDefault="002364DF" w:rsidP="002364DF">
      <w:pPr>
        <w:tabs>
          <w:tab w:val="center" w:pos="4703"/>
          <w:tab w:val="right" w:pos="9406"/>
        </w:tabs>
        <w:spacing w:line="288" w:lineRule="auto"/>
        <w:ind w:firstLine="568"/>
        <w:jc w:val="both"/>
        <w:rPr>
          <w:rFonts w:ascii="Times New Roman" w:hAnsi="Times New Roman"/>
          <w:noProof/>
          <w:sz w:val="24"/>
          <w:szCs w:val="24"/>
          <w:lang w:val="bg-BG"/>
        </w:rPr>
      </w:pPr>
      <w:r w:rsidRPr="002364DF">
        <w:rPr>
          <w:rFonts w:ascii="Times New Roman" w:hAnsi="Times New Roman"/>
          <w:sz w:val="24"/>
          <w:szCs w:val="24"/>
          <w:lang w:val="bg-BG"/>
        </w:rPr>
        <w:t>Становища и мнения по инвестиционното предложение могат да се депозират на „Едно гише</w:t>
      </w:r>
      <w:r w:rsidR="00035A3C" w:rsidRPr="00035A3C">
        <w:rPr>
          <w:rFonts w:ascii="Times New Roman" w:hAnsi="Times New Roman"/>
          <w:sz w:val="24"/>
          <w:szCs w:val="24"/>
          <w:lang w:val="bg-BG"/>
        </w:rPr>
        <w:t>”</w:t>
      </w:r>
      <w:r w:rsidRPr="002364DF">
        <w:rPr>
          <w:rFonts w:ascii="Times New Roman" w:hAnsi="Times New Roman"/>
          <w:sz w:val="24"/>
          <w:szCs w:val="24"/>
          <w:lang w:val="bg-BG"/>
        </w:rPr>
        <w:t xml:space="preserve"> в сградата на РИОСВ – Монтана, по факс (096) 300 961 или по електронна поща: </w:t>
      </w:r>
      <w:r w:rsidR="00EC14C6" w:rsidRPr="00EC14C6">
        <w:rPr>
          <w:rFonts w:ascii="Times New Roman" w:hAnsi="Times New Roman"/>
          <w:noProof/>
          <w:sz w:val="24"/>
          <w:szCs w:val="24"/>
          <w:lang w:val="bg-BG"/>
        </w:rPr>
        <w:t>riosv@riosv-montana.com</w:t>
      </w:r>
      <w:r w:rsidRPr="002364DF">
        <w:rPr>
          <w:rFonts w:ascii="Times New Roman" w:hAnsi="Times New Roman"/>
          <w:noProof/>
          <w:sz w:val="24"/>
          <w:szCs w:val="24"/>
          <w:lang w:val="bg-BG"/>
        </w:rPr>
        <w:t>.</w:t>
      </w:r>
    </w:p>
    <w:p w:rsidR="002364DF" w:rsidRPr="002364DF" w:rsidRDefault="002364DF" w:rsidP="002364DF">
      <w:pPr>
        <w:tabs>
          <w:tab w:val="center" w:pos="4703"/>
        </w:tabs>
        <w:spacing w:line="288" w:lineRule="auto"/>
        <w:ind w:firstLine="568"/>
        <w:jc w:val="both"/>
        <w:rPr>
          <w:rFonts w:ascii="Times New Roman" w:hAnsi="Times New Roman"/>
          <w:b/>
          <w:sz w:val="24"/>
          <w:szCs w:val="24"/>
          <w:lang w:val="bg-BG"/>
        </w:rPr>
      </w:pPr>
      <w:r w:rsidRPr="002364DF">
        <w:rPr>
          <w:rFonts w:ascii="Times New Roman" w:hAnsi="Times New Roman"/>
          <w:b/>
          <w:sz w:val="24"/>
          <w:szCs w:val="24"/>
          <w:lang w:val="bg-BG"/>
        </w:rPr>
        <w:t>Краен срок за</w:t>
      </w:r>
      <w:r w:rsidRPr="002364DF">
        <w:rPr>
          <w:rFonts w:ascii="Times New Roman" w:hAnsi="Times New Roman"/>
          <w:sz w:val="24"/>
          <w:szCs w:val="24"/>
          <w:lang w:val="bg-BG"/>
        </w:rPr>
        <w:t xml:space="preserve"> </w:t>
      </w:r>
      <w:r w:rsidR="00521295">
        <w:rPr>
          <w:rFonts w:ascii="Times New Roman" w:hAnsi="Times New Roman"/>
          <w:b/>
          <w:sz w:val="24"/>
          <w:szCs w:val="24"/>
          <w:lang w:val="bg-BG"/>
        </w:rPr>
        <w:t xml:space="preserve">подаване </w:t>
      </w:r>
      <w:r w:rsidR="00035A3C">
        <w:rPr>
          <w:rFonts w:ascii="Times New Roman" w:hAnsi="Times New Roman"/>
          <w:b/>
          <w:sz w:val="24"/>
          <w:szCs w:val="24"/>
          <w:lang w:val="bg-BG"/>
        </w:rPr>
        <w:t>на стано</w:t>
      </w:r>
      <w:r w:rsidR="00B82B7B">
        <w:rPr>
          <w:rFonts w:ascii="Times New Roman" w:hAnsi="Times New Roman"/>
          <w:b/>
          <w:sz w:val="24"/>
          <w:szCs w:val="24"/>
          <w:lang w:val="bg-BG"/>
        </w:rPr>
        <w:t>вища от заинтересовани лица - 04</w:t>
      </w:r>
      <w:r w:rsidR="00E54EAB">
        <w:rPr>
          <w:rFonts w:ascii="Times New Roman" w:hAnsi="Times New Roman"/>
          <w:b/>
          <w:sz w:val="24"/>
          <w:szCs w:val="24"/>
          <w:lang w:val="bg-BG"/>
        </w:rPr>
        <w:t>.</w:t>
      </w:r>
      <w:r w:rsidR="003E3E2A">
        <w:rPr>
          <w:rFonts w:ascii="Times New Roman" w:hAnsi="Times New Roman"/>
          <w:b/>
          <w:sz w:val="24"/>
          <w:szCs w:val="24"/>
          <w:lang w:val="bg-BG"/>
        </w:rPr>
        <w:t>0</w:t>
      </w:r>
      <w:r w:rsidR="00E0661D">
        <w:rPr>
          <w:rFonts w:ascii="Times New Roman" w:hAnsi="Times New Roman"/>
          <w:b/>
          <w:sz w:val="24"/>
          <w:szCs w:val="24"/>
          <w:lang w:val="bg-BG"/>
        </w:rPr>
        <w:t>7</w:t>
      </w:r>
      <w:r w:rsidRPr="002364DF">
        <w:rPr>
          <w:rFonts w:ascii="Times New Roman" w:hAnsi="Times New Roman"/>
          <w:b/>
          <w:sz w:val="24"/>
          <w:szCs w:val="24"/>
          <w:lang w:val="bg-BG"/>
        </w:rPr>
        <w:t>.202</w:t>
      </w:r>
      <w:r w:rsidR="003E3E2A">
        <w:rPr>
          <w:rFonts w:ascii="Times New Roman" w:hAnsi="Times New Roman"/>
          <w:b/>
          <w:sz w:val="24"/>
          <w:szCs w:val="24"/>
          <w:lang w:val="bg-BG"/>
        </w:rPr>
        <w:t>2</w:t>
      </w:r>
      <w:r w:rsidRPr="002364DF">
        <w:rPr>
          <w:rFonts w:ascii="Times New Roman" w:hAnsi="Times New Roman"/>
          <w:b/>
          <w:sz w:val="24"/>
          <w:szCs w:val="24"/>
          <w:lang w:val="bg-BG"/>
        </w:rPr>
        <w:t xml:space="preserve"> г.</w:t>
      </w:r>
    </w:p>
    <w:p w:rsidR="00117805" w:rsidRPr="00C062B9" w:rsidRDefault="00117805" w:rsidP="002364DF">
      <w:pPr>
        <w:tabs>
          <w:tab w:val="left" w:pos="709"/>
        </w:tabs>
        <w:spacing w:line="276" w:lineRule="auto"/>
        <w:jc w:val="both"/>
        <w:rPr>
          <w:rFonts w:ascii="Times New Roman" w:hAnsi="Times New Roman"/>
          <w:noProof/>
          <w:sz w:val="24"/>
          <w:szCs w:val="24"/>
          <w:lang w:val="bg-BG"/>
        </w:rPr>
      </w:pPr>
    </w:p>
    <w:p w:rsidR="00117805" w:rsidRDefault="00117805" w:rsidP="00117805">
      <w:pPr>
        <w:pStyle w:val="Header"/>
        <w:spacing w:line="276" w:lineRule="auto"/>
        <w:jc w:val="both"/>
        <w:rPr>
          <w:rFonts w:ascii="Times New Roman" w:hAnsi="Times New Roman"/>
          <w:noProof/>
          <w:sz w:val="24"/>
          <w:szCs w:val="24"/>
          <w:lang w:val="bg-BG"/>
        </w:rPr>
      </w:pPr>
    </w:p>
    <w:p w:rsidR="00117805" w:rsidRPr="00117805" w:rsidRDefault="00B82B7B" w:rsidP="009162EF">
      <w:pPr>
        <w:pStyle w:val="Header"/>
        <w:spacing w:line="276" w:lineRule="auto"/>
        <w:jc w:val="center"/>
        <w:rPr>
          <w:rFonts w:ascii="Times New Roman" w:hAnsi="Times New Roman"/>
          <w:b/>
          <w:noProof/>
          <w:sz w:val="24"/>
          <w:szCs w:val="24"/>
          <w:lang w:val="bg-BG"/>
        </w:rPr>
      </w:pPr>
      <w:r>
        <w:rPr>
          <w:rFonts w:ascii="Times New Roman" w:hAnsi="Times New Roman"/>
          <w:b/>
          <w:noProof/>
          <w:sz w:val="24"/>
          <w:szCs w:val="24"/>
          <w:lang w:val="bg-BG"/>
        </w:rPr>
        <w:t>20</w:t>
      </w:r>
      <w:r w:rsidR="00117805" w:rsidRPr="00117805">
        <w:rPr>
          <w:rFonts w:ascii="Times New Roman" w:hAnsi="Times New Roman"/>
          <w:b/>
          <w:noProof/>
          <w:sz w:val="24"/>
          <w:szCs w:val="24"/>
          <w:lang w:val="bg-BG"/>
        </w:rPr>
        <w:t>.</w:t>
      </w:r>
      <w:r w:rsidR="00C972E9">
        <w:rPr>
          <w:rFonts w:ascii="Times New Roman" w:hAnsi="Times New Roman"/>
          <w:b/>
          <w:noProof/>
          <w:sz w:val="24"/>
          <w:szCs w:val="24"/>
          <w:lang w:val="bg-BG"/>
        </w:rPr>
        <w:t>0</w:t>
      </w:r>
      <w:r w:rsidR="00D24B31">
        <w:rPr>
          <w:rFonts w:ascii="Times New Roman" w:hAnsi="Times New Roman"/>
          <w:b/>
          <w:noProof/>
          <w:sz w:val="24"/>
          <w:szCs w:val="24"/>
          <w:lang w:val="bg-BG"/>
        </w:rPr>
        <w:t>6</w:t>
      </w:r>
      <w:r w:rsidR="00117805" w:rsidRPr="00117805">
        <w:rPr>
          <w:rFonts w:ascii="Times New Roman" w:hAnsi="Times New Roman"/>
          <w:b/>
          <w:noProof/>
          <w:sz w:val="24"/>
          <w:szCs w:val="24"/>
          <w:lang w:val="bg-BG"/>
        </w:rPr>
        <w:t>.20</w:t>
      </w:r>
      <w:r w:rsidR="009162EF">
        <w:rPr>
          <w:rFonts w:ascii="Times New Roman" w:hAnsi="Times New Roman"/>
          <w:b/>
          <w:noProof/>
          <w:sz w:val="24"/>
          <w:szCs w:val="24"/>
          <w:lang w:val="bg-BG"/>
        </w:rPr>
        <w:t>2</w:t>
      </w:r>
      <w:r w:rsidR="00C972E9">
        <w:rPr>
          <w:rFonts w:ascii="Times New Roman" w:hAnsi="Times New Roman"/>
          <w:b/>
          <w:noProof/>
          <w:sz w:val="24"/>
          <w:szCs w:val="24"/>
          <w:lang w:val="bg-BG"/>
        </w:rPr>
        <w:t>2</w:t>
      </w:r>
      <w:r w:rsidR="00117805" w:rsidRPr="00117805">
        <w:rPr>
          <w:rFonts w:ascii="Times New Roman" w:hAnsi="Times New Roman"/>
          <w:b/>
          <w:noProof/>
          <w:sz w:val="24"/>
          <w:szCs w:val="24"/>
          <w:lang w:val="bg-BG"/>
        </w:rPr>
        <w:t xml:space="preserve"> г.</w:t>
      </w:r>
      <w:bookmarkStart w:id="0" w:name="_GoBack"/>
      <w:bookmarkEnd w:id="0"/>
    </w:p>
    <w:sectPr w:rsidR="00117805" w:rsidRPr="00117805" w:rsidSect="0032358A">
      <w:pgSz w:w="12240" w:h="15840"/>
      <w:pgMar w:top="1418" w:right="1134" w:bottom="1418" w:left="130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643D3"/>
    <w:rsid w:val="00035A3C"/>
    <w:rsid w:val="00063DEA"/>
    <w:rsid w:val="000D51AD"/>
    <w:rsid w:val="00104B7C"/>
    <w:rsid w:val="00117805"/>
    <w:rsid w:val="001643D3"/>
    <w:rsid w:val="001B1E3A"/>
    <w:rsid w:val="002364DF"/>
    <w:rsid w:val="0032358A"/>
    <w:rsid w:val="00351A8F"/>
    <w:rsid w:val="003612A1"/>
    <w:rsid w:val="003C0556"/>
    <w:rsid w:val="003E01F8"/>
    <w:rsid w:val="003E3E2A"/>
    <w:rsid w:val="00497D47"/>
    <w:rsid w:val="00521295"/>
    <w:rsid w:val="0056669C"/>
    <w:rsid w:val="00636605"/>
    <w:rsid w:val="00647AD8"/>
    <w:rsid w:val="006860E5"/>
    <w:rsid w:val="006E0D3E"/>
    <w:rsid w:val="00701AF5"/>
    <w:rsid w:val="007226C6"/>
    <w:rsid w:val="007969CD"/>
    <w:rsid w:val="007B1945"/>
    <w:rsid w:val="007C4396"/>
    <w:rsid w:val="007F7840"/>
    <w:rsid w:val="008610F7"/>
    <w:rsid w:val="00865AA1"/>
    <w:rsid w:val="008A19BA"/>
    <w:rsid w:val="008C3F8F"/>
    <w:rsid w:val="009162EF"/>
    <w:rsid w:val="009541EF"/>
    <w:rsid w:val="009A5002"/>
    <w:rsid w:val="009B4391"/>
    <w:rsid w:val="009F10B3"/>
    <w:rsid w:val="00A178C4"/>
    <w:rsid w:val="00A34651"/>
    <w:rsid w:val="00A51523"/>
    <w:rsid w:val="00AD615B"/>
    <w:rsid w:val="00B82B7B"/>
    <w:rsid w:val="00BC5404"/>
    <w:rsid w:val="00BE421B"/>
    <w:rsid w:val="00C049C3"/>
    <w:rsid w:val="00C062B9"/>
    <w:rsid w:val="00C13553"/>
    <w:rsid w:val="00C4519A"/>
    <w:rsid w:val="00C7112B"/>
    <w:rsid w:val="00C972E9"/>
    <w:rsid w:val="00CA383C"/>
    <w:rsid w:val="00D24B31"/>
    <w:rsid w:val="00D51A9E"/>
    <w:rsid w:val="00D87993"/>
    <w:rsid w:val="00DB3BAD"/>
    <w:rsid w:val="00DD475F"/>
    <w:rsid w:val="00E06093"/>
    <w:rsid w:val="00E0661D"/>
    <w:rsid w:val="00E237BA"/>
    <w:rsid w:val="00E54EAB"/>
    <w:rsid w:val="00E71AAB"/>
    <w:rsid w:val="00EB573F"/>
    <w:rsid w:val="00EC14C6"/>
    <w:rsid w:val="00F429B0"/>
    <w:rsid w:val="00F60F2F"/>
    <w:rsid w:val="00FB1475"/>
    <w:rsid w:val="00FD5B26"/>
    <w:rsid w:val="00FE62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34792DA-940E-4A1F-97EE-A475E16282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C5404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Arial" w:eastAsia="Times New Roman" w:hAnsi="Arial"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BC5404"/>
    <w:pPr>
      <w:tabs>
        <w:tab w:val="center" w:pos="4703"/>
        <w:tab w:val="right" w:pos="9406"/>
      </w:tabs>
    </w:pPr>
  </w:style>
  <w:style w:type="character" w:customStyle="1" w:styleId="HeaderChar">
    <w:name w:val="Header Char"/>
    <w:basedOn w:val="DefaultParagraphFont"/>
    <w:link w:val="Header"/>
    <w:rsid w:val="00BC5404"/>
    <w:rPr>
      <w:rFonts w:ascii="Arial" w:eastAsia="Times New Roman" w:hAnsi="Arial" w:cs="Times New Roman"/>
      <w:sz w:val="20"/>
      <w:szCs w:val="20"/>
    </w:rPr>
  </w:style>
  <w:style w:type="character" w:styleId="Hyperlink">
    <w:name w:val="Hyperlink"/>
    <w:rsid w:val="00BC5404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06093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06093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222</TotalTime>
  <Pages>1</Pages>
  <Words>197</Words>
  <Characters>1126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Petyo Vulkov</dc:creator>
  <cp:lastModifiedBy>Daskalova</cp:lastModifiedBy>
  <cp:revision>61</cp:revision>
  <cp:lastPrinted>2021-12-23T10:15:00Z</cp:lastPrinted>
  <dcterms:created xsi:type="dcterms:W3CDTF">2018-03-06T08:27:00Z</dcterms:created>
  <dcterms:modified xsi:type="dcterms:W3CDTF">2022-06-20T06:16:00Z</dcterms:modified>
</cp:coreProperties>
</file>