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049C3" w:rsidRDefault="00117805" w:rsidP="003E3E2A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3E3E2A" w:rsidRPr="003E3E2A">
        <w:rPr>
          <w:rFonts w:ascii="Times New Roman" w:hAnsi="Times New Roman"/>
          <w:b/>
          <w:sz w:val="24"/>
          <w:szCs w:val="24"/>
          <w:lang w:val="bg-BG"/>
        </w:rPr>
        <w:t>„Модернизация и автоматизация на кравеферма” в с. Рупци, общ. Видин</w:t>
      </w:r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3E3E2A">
        <w:rPr>
          <w:rFonts w:ascii="Times New Roman" w:hAnsi="Times New Roman"/>
          <w:b/>
          <w:sz w:val="24"/>
          <w:szCs w:val="24"/>
          <w:lang w:val="bg-BG"/>
        </w:rPr>
        <w:t>Днес, 23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9A5002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- 06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E3E2A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3E3E2A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51</cp:revision>
  <cp:lastPrinted>2021-12-23T10:15:00Z</cp:lastPrinted>
  <dcterms:created xsi:type="dcterms:W3CDTF">2018-03-06T08:27:00Z</dcterms:created>
  <dcterms:modified xsi:type="dcterms:W3CDTF">2021-12-23T10:15:00Z</dcterms:modified>
</cp:coreProperties>
</file>