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CE0" w:rsidRPr="00F0133F" w:rsidRDefault="006F2CE0" w:rsidP="006F2CE0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На основание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>чл. 95, ал. 1 от</w:t>
      </w:r>
      <w:r w:rsidRPr="006F2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Закона за опазване на околната среда </w:t>
      </w:r>
      <w:r w:rsidRPr="006F2CE0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>(ЗООС, посл. изменение ДВ, бр. 98 от 2018 г., в сила от 27.11.2018 г.)</w:t>
      </w:r>
      <w:r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РИОСВ – Монтана съобщава за постъпило уведомление за инвестиционно предложение: </w:t>
      </w:r>
      <w:r w:rsidR="00065A57" w:rsidRPr="00ED62CF">
        <w:rPr>
          <w:rFonts w:ascii="Times New Roman" w:hAnsi="Times New Roman"/>
          <w:sz w:val="24"/>
          <w:szCs w:val="24"/>
          <w:lang w:val="bg-BG"/>
        </w:rPr>
        <w:t>„Закриване и рекултивация на съществуващо         общинско депо за твърди битови отпадъци на територията на община Кула”, находящо се в поземлен имот с идентификатор 40525.173.2 по кадастралната карта (КК) и кадастралните регистри (КР)</w:t>
      </w:r>
      <w:r w:rsidR="00065A57">
        <w:rPr>
          <w:rFonts w:ascii="Times New Roman" w:hAnsi="Times New Roman"/>
          <w:sz w:val="24"/>
          <w:szCs w:val="24"/>
          <w:lang w:val="bg-BG"/>
        </w:rPr>
        <w:t xml:space="preserve"> на гр. Кула, общ. Кула</w:t>
      </w:r>
      <w:r w:rsidR="00065A57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8F27FA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с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възложител: </w:t>
      </w:r>
      <w:r w:rsidR="00065A57">
        <w:rPr>
          <w:rFonts w:ascii="Times New Roman" w:eastAsia="Times New Roman" w:hAnsi="Times New Roman" w:cs="Times New Roman"/>
          <w:sz w:val="24"/>
          <w:szCs w:val="24"/>
          <w:lang w:val="bg-BG"/>
        </w:rPr>
        <w:t>Община Кула</w:t>
      </w:r>
      <w:bookmarkStart w:id="0" w:name="_GoBack"/>
      <w:bookmarkEnd w:id="0"/>
      <w:r w:rsidR="00F0133F">
        <w:rPr>
          <w:rFonts w:ascii="Times New Roman" w:eastAsia="Times New Roman" w:hAnsi="Times New Roman" w:cs="Times New Roman"/>
          <w:sz w:val="24"/>
          <w:szCs w:val="24"/>
          <w:lang w:val="bg-BG"/>
        </w:rPr>
        <w:t>.</w:t>
      </w:r>
    </w:p>
    <w:p w:rsidR="00081180" w:rsidRPr="006F2CE0" w:rsidRDefault="00081180">
      <w:pPr>
        <w:rPr>
          <w:rFonts w:ascii="Times New Roman" w:hAnsi="Times New Roman" w:cs="Times New Roman"/>
          <w:sz w:val="24"/>
          <w:szCs w:val="24"/>
          <w:lang w:val="bg-BG"/>
        </w:rPr>
      </w:pPr>
    </w:p>
    <w:sectPr w:rsidR="00081180" w:rsidRPr="006F2CE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BCE"/>
    <w:rsid w:val="00065A57"/>
    <w:rsid w:val="00081180"/>
    <w:rsid w:val="002653B0"/>
    <w:rsid w:val="00277BCE"/>
    <w:rsid w:val="006F2CE0"/>
    <w:rsid w:val="008F27FA"/>
    <w:rsid w:val="00A2068E"/>
    <w:rsid w:val="00F0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5631E"/>
  <w15:docId w15:val="{59A05A59-E81E-4367-AEBD-3D57E390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">
    <w:name w:val="Char Знак Char"/>
    <w:basedOn w:val="Normal"/>
    <w:semiHidden/>
    <w:rsid w:val="00F0133F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customStyle="1" w:styleId="CharChar0">
    <w:name w:val=" Char Знак Char"/>
    <w:basedOn w:val="Normal"/>
    <w:semiHidden/>
    <w:rsid w:val="002653B0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Danailova</dc:creator>
  <cp:keywords/>
  <dc:description/>
  <cp:lastModifiedBy>Teodora Stoyanova</cp:lastModifiedBy>
  <cp:revision>6</cp:revision>
  <dcterms:created xsi:type="dcterms:W3CDTF">2018-12-07T12:12:00Z</dcterms:created>
  <dcterms:modified xsi:type="dcterms:W3CDTF">2019-02-05T10:59:00Z</dcterms:modified>
</cp:coreProperties>
</file>