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DCF" w:rsidRPr="006C36CB" w:rsidRDefault="00026DCF" w:rsidP="00026DCF">
      <w:pPr>
        <w:jc w:val="center"/>
        <w:rPr>
          <w:rFonts w:ascii="Times New Roman" w:hAnsi="Times New Roman"/>
          <w:b/>
          <w:caps/>
          <w:sz w:val="24"/>
          <w:szCs w:val="24"/>
        </w:rPr>
      </w:pPr>
      <w:r w:rsidRPr="006C36CB">
        <w:rPr>
          <w:rFonts w:ascii="Times New Roman" w:hAnsi="Times New Roman"/>
          <w:b/>
          <w:caps/>
          <w:sz w:val="24"/>
          <w:szCs w:val="24"/>
        </w:rPr>
        <w:t>съобщение</w:t>
      </w:r>
    </w:p>
    <w:p w:rsidR="00026DCF" w:rsidRPr="006C36CB" w:rsidRDefault="00026DCF" w:rsidP="00026DCF">
      <w:pPr>
        <w:jc w:val="both"/>
        <w:rPr>
          <w:rFonts w:ascii="Times New Roman" w:hAnsi="Times New Roman"/>
          <w:b/>
          <w:caps/>
          <w:sz w:val="24"/>
          <w:szCs w:val="24"/>
        </w:rPr>
      </w:pPr>
    </w:p>
    <w:p w:rsidR="000E4EB3" w:rsidRDefault="00026DCF" w:rsidP="00026DCF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C36CB">
        <w:rPr>
          <w:rFonts w:ascii="Times New Roman" w:hAnsi="Times New Roman"/>
          <w:sz w:val="24"/>
          <w:szCs w:val="24"/>
        </w:rPr>
        <w:t>На основание чл. 5, ал. 2 от Наредбата за условията и реда за извършване на оценка на въздействието върху околната среда РИОСВ – Монтана информира</w:t>
      </w:r>
      <w:r>
        <w:rPr>
          <w:rFonts w:ascii="Times New Roman" w:hAnsi="Times New Roman"/>
          <w:sz w:val="24"/>
          <w:szCs w:val="24"/>
        </w:rPr>
        <w:t xml:space="preserve"> за</w:t>
      </w:r>
      <w:r w:rsidRPr="006C36CB">
        <w:rPr>
          <w:rFonts w:ascii="Times New Roman" w:hAnsi="Times New Roman"/>
          <w:sz w:val="24"/>
          <w:szCs w:val="24"/>
        </w:rPr>
        <w:t>: Инвестиционно предложение</w:t>
      </w:r>
      <w:r w:rsidR="000E4EB3">
        <w:rPr>
          <w:rFonts w:ascii="Times New Roman" w:hAnsi="Times New Roman"/>
          <w:sz w:val="24"/>
          <w:szCs w:val="24"/>
        </w:rPr>
        <w:t xml:space="preserve"> </w:t>
      </w:r>
      <w:r w:rsidR="000E4EB3" w:rsidRPr="00287B44">
        <w:rPr>
          <w:rFonts w:ascii="Times New Roman" w:hAnsi="Times New Roman"/>
          <w:sz w:val="24"/>
        </w:rPr>
        <w:t xml:space="preserve">„Промени в работата на </w:t>
      </w:r>
      <w:r w:rsidR="000E4EB3" w:rsidRPr="00287B44">
        <w:rPr>
          <w:rFonts w:ascii="Times New Roman" w:hAnsi="Times New Roman"/>
          <w:sz w:val="24"/>
          <w:lang w:val="ru-RU"/>
        </w:rPr>
        <w:t xml:space="preserve">Инсталация за </w:t>
      </w:r>
      <w:r w:rsidR="000E4EB3">
        <w:rPr>
          <w:rFonts w:ascii="Times New Roman" w:hAnsi="Times New Roman"/>
          <w:sz w:val="24"/>
          <w:lang w:val="ru-RU"/>
        </w:rPr>
        <w:t>рециклиране на цветни метали от негодни акумулатори, чрез подмяна на съоръжения в участък от инсталацията</w:t>
      </w:r>
      <w:r w:rsidR="000E4EB3">
        <w:rPr>
          <w:rFonts w:ascii="Times New Roman" w:hAnsi="Times New Roman"/>
          <w:sz w:val="24"/>
        </w:rPr>
        <w:t>”, разположена</w:t>
      </w:r>
      <w:r w:rsidR="000E4EB3" w:rsidRPr="00287B44">
        <w:rPr>
          <w:rFonts w:ascii="Times New Roman" w:hAnsi="Times New Roman"/>
          <w:sz w:val="24"/>
          <w:szCs w:val="24"/>
        </w:rPr>
        <w:t xml:space="preserve"> на производствената площадка </w:t>
      </w:r>
      <w:r w:rsidR="000E4EB3">
        <w:rPr>
          <w:rFonts w:ascii="Times New Roman" w:hAnsi="Times New Roman"/>
          <w:sz w:val="24"/>
        </w:rPr>
        <w:t>на дружеството</w:t>
      </w:r>
      <w:r w:rsidR="000E4EB3" w:rsidRPr="00287B44">
        <w:rPr>
          <w:rFonts w:ascii="Times New Roman" w:hAnsi="Times New Roman"/>
          <w:sz w:val="24"/>
        </w:rPr>
        <w:t xml:space="preserve"> в СПЗ на гр. Монтана – имот</w:t>
      </w:r>
      <w:r w:rsidR="000E4EB3">
        <w:rPr>
          <w:rFonts w:ascii="Times New Roman" w:hAnsi="Times New Roman"/>
          <w:sz w:val="24"/>
        </w:rPr>
        <w:t>и</w:t>
      </w:r>
      <w:r w:rsidR="000E4EB3" w:rsidRPr="00287B44">
        <w:rPr>
          <w:rFonts w:ascii="Times New Roman" w:hAnsi="Times New Roman"/>
          <w:sz w:val="24"/>
        </w:rPr>
        <w:t xml:space="preserve"> </w:t>
      </w:r>
      <w:r w:rsidR="000E4EB3">
        <w:rPr>
          <w:rFonts w:ascii="Times New Roman" w:hAnsi="Times New Roman"/>
          <w:sz w:val="24"/>
        </w:rPr>
        <w:t>с кадастрал</w:t>
      </w:r>
      <w:r w:rsidR="000E4EB3" w:rsidRPr="00287B44">
        <w:rPr>
          <w:rFonts w:ascii="Times New Roman" w:hAnsi="Times New Roman"/>
          <w:sz w:val="24"/>
        </w:rPr>
        <w:t>н</w:t>
      </w:r>
      <w:r w:rsidR="000E4EB3">
        <w:rPr>
          <w:rFonts w:ascii="Times New Roman" w:hAnsi="Times New Roman"/>
          <w:sz w:val="24"/>
        </w:rPr>
        <w:t>и</w:t>
      </w:r>
      <w:r w:rsidR="000E4EB3" w:rsidRPr="00287B44">
        <w:rPr>
          <w:rFonts w:ascii="Times New Roman" w:hAnsi="Times New Roman"/>
          <w:sz w:val="24"/>
        </w:rPr>
        <w:t xml:space="preserve"> номер</w:t>
      </w:r>
      <w:r w:rsidR="000E4EB3">
        <w:rPr>
          <w:rFonts w:ascii="Times New Roman" w:hAnsi="Times New Roman"/>
          <w:sz w:val="24"/>
        </w:rPr>
        <w:t>а 48489.5.281 и</w:t>
      </w:r>
      <w:r w:rsidR="000E4EB3" w:rsidRPr="00287B44">
        <w:rPr>
          <w:rFonts w:ascii="Times New Roman" w:hAnsi="Times New Roman"/>
          <w:sz w:val="24"/>
        </w:rPr>
        <w:t xml:space="preserve"> 48489.5.39</w:t>
      </w:r>
      <w:r w:rsidR="000E4EB3">
        <w:rPr>
          <w:rFonts w:ascii="Times New Roman" w:hAnsi="Times New Roman"/>
          <w:sz w:val="24"/>
        </w:rPr>
        <w:t>5</w:t>
      </w:r>
      <w:r w:rsidRPr="00D3064F">
        <w:rPr>
          <w:rFonts w:ascii="Times New Roman" w:hAnsi="Times New Roman"/>
          <w:sz w:val="24"/>
          <w:szCs w:val="24"/>
        </w:rPr>
        <w:t>,</w:t>
      </w:r>
      <w:r w:rsidR="000E4EB3">
        <w:rPr>
          <w:rFonts w:ascii="Times New Roman" w:hAnsi="Times New Roman"/>
          <w:sz w:val="24"/>
          <w:szCs w:val="24"/>
        </w:rPr>
        <w:t xml:space="preserve"> с възложител: „Монбат рисайклинг” ЕАД</w:t>
      </w:r>
      <w:r w:rsidR="0063536A">
        <w:rPr>
          <w:rFonts w:ascii="Times New Roman" w:hAnsi="Times New Roman"/>
          <w:sz w:val="24"/>
          <w:szCs w:val="24"/>
        </w:rPr>
        <w:t>.</w:t>
      </w:r>
    </w:p>
    <w:p w:rsidR="00026DCF" w:rsidRPr="00EE694D" w:rsidRDefault="000E4EB3" w:rsidP="00026DCF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Инвестиционното предложение </w:t>
      </w:r>
      <w:r>
        <w:rPr>
          <w:rFonts w:ascii="Times New Roman" w:hAnsi="Times New Roman"/>
          <w:sz w:val="24"/>
          <w:szCs w:val="24"/>
          <w:lang w:val="ru-RU"/>
        </w:rPr>
        <w:t>представлява разширение/изменение</w:t>
      </w:r>
      <w:r w:rsidRPr="00287B44">
        <w:rPr>
          <w:rFonts w:ascii="Times New Roman" w:hAnsi="Times New Roman"/>
          <w:sz w:val="24"/>
          <w:szCs w:val="24"/>
          <w:lang w:val="ru-RU"/>
        </w:rPr>
        <w:t xml:space="preserve"> на инсталация в обхвата на</w:t>
      </w:r>
      <w:r w:rsidRPr="002C3ED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87B44">
        <w:rPr>
          <w:rFonts w:ascii="Times New Roman" w:hAnsi="Times New Roman"/>
          <w:sz w:val="24"/>
          <w:szCs w:val="24"/>
          <w:lang w:val="ru-RU"/>
        </w:rPr>
        <w:t>Приложение №</w:t>
      </w:r>
      <w:r w:rsidRPr="00287B44">
        <w:rPr>
          <w:rFonts w:ascii="Times New Roman" w:hAnsi="Times New Roman"/>
          <w:sz w:val="24"/>
          <w:szCs w:val="24"/>
        </w:rPr>
        <w:t xml:space="preserve"> </w:t>
      </w:r>
      <w:r w:rsidRPr="00287B44">
        <w:rPr>
          <w:rFonts w:ascii="Times New Roman" w:hAnsi="Times New Roman"/>
          <w:sz w:val="24"/>
          <w:szCs w:val="24"/>
          <w:lang w:val="ru-RU"/>
        </w:rPr>
        <w:t>1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87B44">
        <w:rPr>
          <w:rFonts w:ascii="Times New Roman" w:hAnsi="Times New Roman"/>
          <w:sz w:val="24"/>
          <w:szCs w:val="24"/>
          <w:lang w:val="ru-RU"/>
        </w:rPr>
        <w:t xml:space="preserve"> (т. </w:t>
      </w:r>
      <w:r w:rsidRPr="00287B44">
        <w:rPr>
          <w:rFonts w:ascii="Times New Roman" w:hAnsi="Times New Roman"/>
          <w:color w:val="000000"/>
          <w:sz w:val="24"/>
          <w:szCs w:val="24"/>
        </w:rPr>
        <w:t>7</w:t>
      </w:r>
      <w:r>
        <w:rPr>
          <w:rFonts w:ascii="Times New Roman" w:hAnsi="Times New Roman"/>
          <w:color w:val="000000"/>
          <w:sz w:val="24"/>
          <w:szCs w:val="24"/>
        </w:rPr>
        <w:t>, б. „а</w:t>
      </w:r>
      <w:r w:rsidRPr="006200D3">
        <w:rPr>
          <w:rFonts w:ascii="Times New Roman" w:hAnsi="Times New Roman"/>
          <w:color w:val="000000"/>
          <w:sz w:val="24"/>
          <w:szCs w:val="24"/>
        </w:rPr>
        <w:t>” - инсталации за производство на цветни необработени метали от руди, концентрати или отпадъци от метали чрез металургични, химични или електролитни процес)</w:t>
      </w:r>
      <w:r w:rsidRPr="006200D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6200D3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  <w:lang w:val="ru-RU"/>
        </w:rPr>
        <w:t>ЗООС, като</w:t>
      </w:r>
      <w:r w:rsidRPr="006200D3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самостоятелно попада в т. 38 на приложението и</w:t>
      </w:r>
      <w:r w:rsidRPr="00287B4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6200D3">
        <w:rPr>
          <w:rFonts w:ascii="Times New Roman" w:hAnsi="Times New Roman"/>
          <w:sz w:val="24"/>
          <w:szCs w:val="24"/>
          <w:lang w:val="ru-RU"/>
        </w:rPr>
        <w:t>съгласно разпоредбата на</w:t>
      </w:r>
      <w:r>
        <w:rPr>
          <w:rFonts w:ascii="Times New Roman" w:hAnsi="Times New Roman"/>
          <w:sz w:val="24"/>
          <w:szCs w:val="24"/>
          <w:lang w:val="ru-RU"/>
        </w:rPr>
        <w:t xml:space="preserve"> чл. 92,</w:t>
      </w:r>
      <w:r w:rsidRPr="00287B44">
        <w:rPr>
          <w:rFonts w:ascii="Times New Roman" w:hAnsi="Times New Roman"/>
          <w:sz w:val="24"/>
          <w:szCs w:val="24"/>
          <w:lang w:val="ru-RU"/>
        </w:rPr>
        <w:t xml:space="preserve"> т. </w:t>
      </w:r>
      <w:r>
        <w:rPr>
          <w:rFonts w:ascii="Times New Roman" w:hAnsi="Times New Roman"/>
          <w:sz w:val="24"/>
          <w:szCs w:val="24"/>
          <w:lang w:val="ru-RU"/>
        </w:rPr>
        <w:t>1</w:t>
      </w:r>
      <w:r w:rsidRPr="00287B44">
        <w:rPr>
          <w:rFonts w:ascii="Times New Roman" w:hAnsi="Times New Roman"/>
          <w:sz w:val="24"/>
          <w:szCs w:val="24"/>
          <w:lang w:val="ru-RU"/>
        </w:rPr>
        <w:t xml:space="preserve"> от него подлежи на </w:t>
      </w:r>
      <w:r w:rsidR="0063536A">
        <w:rPr>
          <w:rFonts w:ascii="Times New Roman" w:hAnsi="Times New Roman"/>
          <w:sz w:val="24"/>
          <w:szCs w:val="24"/>
          <w:lang w:val="ru-RU"/>
        </w:rPr>
        <w:t>оценка на въздействието върху околната среда (ОВОС)</w:t>
      </w:r>
      <w:r w:rsidR="00026DCF">
        <w:rPr>
          <w:rFonts w:ascii="Times New Roman" w:hAnsi="Times New Roman"/>
          <w:sz w:val="24"/>
          <w:szCs w:val="24"/>
        </w:rPr>
        <w:t>.</w:t>
      </w:r>
      <w:r w:rsidR="00026DCF" w:rsidRPr="00EE694D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026DCF" w:rsidRDefault="00026DCF" w:rsidP="00026DCF">
      <w:pPr>
        <w:tabs>
          <w:tab w:val="left" w:pos="7380"/>
          <w:tab w:val="left" w:pos="810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CC0137">
        <w:rPr>
          <w:rFonts w:ascii="Times New Roman" w:hAnsi="Times New Roman"/>
          <w:sz w:val="24"/>
          <w:szCs w:val="24"/>
          <w:lang w:val="ru-RU"/>
        </w:rPr>
        <w:t>Компетентен ор</w:t>
      </w:r>
      <w:r>
        <w:rPr>
          <w:rFonts w:ascii="Times New Roman" w:hAnsi="Times New Roman"/>
          <w:sz w:val="24"/>
          <w:szCs w:val="24"/>
          <w:lang w:val="ru-RU"/>
        </w:rPr>
        <w:t xml:space="preserve">ган за произнасяне с решение е </w:t>
      </w:r>
      <w:r>
        <w:rPr>
          <w:rFonts w:ascii="Times New Roman" w:hAnsi="Times New Roman"/>
          <w:sz w:val="24"/>
          <w:szCs w:val="24"/>
        </w:rPr>
        <w:t>д</w:t>
      </w:r>
      <w:r w:rsidRPr="00CC0137">
        <w:rPr>
          <w:rFonts w:ascii="Times New Roman" w:hAnsi="Times New Roman"/>
          <w:sz w:val="24"/>
          <w:szCs w:val="24"/>
          <w:lang w:val="ru-RU"/>
        </w:rPr>
        <w:t>иректорът на РИОСВ – Монтана.</w:t>
      </w:r>
    </w:p>
    <w:p w:rsidR="00026DCF" w:rsidRPr="00356865" w:rsidRDefault="00026DCF" w:rsidP="00026DCF">
      <w:pPr>
        <w:tabs>
          <w:tab w:val="left" w:pos="7380"/>
          <w:tab w:val="left" w:pos="810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Копие на писмото е изпратено на </w:t>
      </w:r>
      <w:r w:rsidR="0063536A">
        <w:rPr>
          <w:rFonts w:ascii="Times New Roman" w:hAnsi="Times New Roman"/>
          <w:sz w:val="24"/>
          <w:szCs w:val="24"/>
          <w:lang w:val="ru-RU"/>
        </w:rPr>
        <w:t xml:space="preserve">община Монтана, ИАОС и </w:t>
      </w:r>
      <w:r>
        <w:rPr>
          <w:rFonts w:ascii="Times New Roman" w:hAnsi="Times New Roman"/>
          <w:sz w:val="24"/>
          <w:szCs w:val="24"/>
          <w:lang w:val="ru-RU"/>
        </w:rPr>
        <w:t>БДДР - Плевен.</w:t>
      </w:r>
    </w:p>
    <w:p w:rsidR="00026DCF" w:rsidRPr="00480A6D" w:rsidRDefault="00026DCF" w:rsidP="00026DCF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026DCF" w:rsidRDefault="00026DCF" w:rsidP="00026DCF">
      <w:pPr>
        <w:ind w:right="22"/>
        <w:jc w:val="both"/>
        <w:rPr>
          <w:rFonts w:ascii="Times New Roman" w:hAnsi="Times New Roman"/>
          <w:sz w:val="24"/>
          <w:szCs w:val="24"/>
        </w:rPr>
      </w:pPr>
      <w:r w:rsidRPr="006C36CB">
        <w:rPr>
          <w:rFonts w:ascii="Times New Roman" w:hAnsi="Times New Roman"/>
          <w:sz w:val="24"/>
          <w:szCs w:val="24"/>
        </w:rPr>
        <w:t xml:space="preserve">Дата: </w:t>
      </w:r>
      <w:r w:rsidR="0063536A">
        <w:rPr>
          <w:rFonts w:ascii="Times New Roman" w:hAnsi="Times New Roman"/>
          <w:sz w:val="24"/>
          <w:szCs w:val="24"/>
        </w:rPr>
        <w:t>13</w:t>
      </w:r>
      <w:r w:rsidRPr="006C36C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11</w:t>
      </w:r>
      <w:r w:rsidRPr="006C36CB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5</w:t>
      </w:r>
      <w:r w:rsidRPr="006C36CB">
        <w:rPr>
          <w:rFonts w:ascii="Times New Roman" w:hAnsi="Times New Roman"/>
          <w:sz w:val="24"/>
          <w:szCs w:val="24"/>
        </w:rPr>
        <w:t xml:space="preserve"> г. </w:t>
      </w:r>
    </w:p>
    <w:p w:rsidR="00176D59" w:rsidRDefault="00176D59" w:rsidP="00026DCF">
      <w:pPr>
        <w:rPr>
          <w:szCs w:val="24"/>
        </w:rPr>
      </w:pPr>
      <w:r w:rsidRPr="00026DCF">
        <w:rPr>
          <w:szCs w:val="24"/>
        </w:rPr>
        <w:t xml:space="preserve"> </w:t>
      </w:r>
    </w:p>
    <w:p w:rsidR="0063536A" w:rsidRDefault="0063536A" w:rsidP="00026DCF">
      <w:pPr>
        <w:rPr>
          <w:szCs w:val="24"/>
        </w:rPr>
      </w:pPr>
    </w:p>
    <w:p w:rsidR="0063536A" w:rsidRDefault="0063536A" w:rsidP="00026DCF">
      <w:pPr>
        <w:rPr>
          <w:szCs w:val="24"/>
        </w:rPr>
      </w:pPr>
    </w:p>
    <w:p w:rsidR="0063536A" w:rsidRPr="006C36CB" w:rsidRDefault="0063536A" w:rsidP="0063536A">
      <w:pPr>
        <w:jc w:val="center"/>
        <w:rPr>
          <w:rFonts w:ascii="Times New Roman" w:hAnsi="Times New Roman"/>
          <w:b/>
          <w:caps/>
          <w:sz w:val="24"/>
          <w:szCs w:val="24"/>
        </w:rPr>
      </w:pPr>
      <w:r w:rsidRPr="006C36CB">
        <w:rPr>
          <w:rFonts w:ascii="Times New Roman" w:hAnsi="Times New Roman"/>
          <w:b/>
          <w:caps/>
          <w:sz w:val="24"/>
          <w:szCs w:val="24"/>
        </w:rPr>
        <w:t>съобщение</w:t>
      </w:r>
    </w:p>
    <w:p w:rsidR="0063536A" w:rsidRPr="006C36CB" w:rsidRDefault="0063536A" w:rsidP="0063536A">
      <w:pPr>
        <w:jc w:val="both"/>
        <w:rPr>
          <w:rFonts w:ascii="Times New Roman" w:hAnsi="Times New Roman"/>
          <w:b/>
          <w:caps/>
          <w:sz w:val="24"/>
          <w:szCs w:val="24"/>
        </w:rPr>
      </w:pPr>
    </w:p>
    <w:p w:rsidR="0063536A" w:rsidRDefault="0063536A" w:rsidP="0063536A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C36CB">
        <w:rPr>
          <w:rFonts w:ascii="Times New Roman" w:hAnsi="Times New Roman"/>
          <w:sz w:val="24"/>
          <w:szCs w:val="24"/>
        </w:rPr>
        <w:t>На основание чл. 5, ал. 2 от Наредбата за условията и реда за извършване на оценка на въздействието върху околната среда РИОСВ – Монтана информира</w:t>
      </w:r>
      <w:r>
        <w:rPr>
          <w:rFonts w:ascii="Times New Roman" w:hAnsi="Times New Roman"/>
          <w:sz w:val="24"/>
          <w:szCs w:val="24"/>
        </w:rPr>
        <w:t xml:space="preserve"> за</w:t>
      </w:r>
      <w:r w:rsidRPr="006C36CB">
        <w:rPr>
          <w:rFonts w:ascii="Times New Roman" w:hAnsi="Times New Roman"/>
          <w:sz w:val="24"/>
          <w:szCs w:val="24"/>
        </w:rPr>
        <w:t>: Инвестиционно предложение</w:t>
      </w:r>
      <w:r w:rsidRPr="00287B44">
        <w:rPr>
          <w:rFonts w:ascii="Times New Roman" w:hAnsi="Times New Roman"/>
          <w:sz w:val="24"/>
        </w:rPr>
        <w:t xml:space="preserve">„Промени в работата на </w:t>
      </w:r>
      <w:r w:rsidRPr="00287B44">
        <w:rPr>
          <w:rFonts w:ascii="Times New Roman" w:hAnsi="Times New Roman"/>
          <w:sz w:val="24"/>
          <w:lang w:val="ru-RU"/>
        </w:rPr>
        <w:t>Инсталация за производство на оловно</w:t>
      </w:r>
      <w:r>
        <w:rPr>
          <w:rFonts w:ascii="Times New Roman" w:hAnsi="Times New Roman"/>
          <w:sz w:val="24"/>
          <w:lang w:val="ru-RU"/>
        </w:rPr>
        <w:t xml:space="preserve"> </w:t>
      </w:r>
      <w:r w:rsidRPr="00287B44">
        <w:rPr>
          <w:rFonts w:ascii="Times New Roman" w:hAnsi="Times New Roman"/>
          <w:sz w:val="24"/>
          <w:lang w:val="ru-RU"/>
        </w:rPr>
        <w:t>-</w:t>
      </w:r>
      <w:r>
        <w:rPr>
          <w:rFonts w:ascii="Times New Roman" w:hAnsi="Times New Roman"/>
          <w:sz w:val="24"/>
          <w:lang w:val="ru-RU"/>
        </w:rPr>
        <w:t xml:space="preserve"> </w:t>
      </w:r>
      <w:r w:rsidRPr="00287B44">
        <w:rPr>
          <w:rFonts w:ascii="Times New Roman" w:hAnsi="Times New Roman"/>
          <w:sz w:val="24"/>
          <w:lang w:val="ru-RU"/>
        </w:rPr>
        <w:t xml:space="preserve">киселинни акумулаторни батерии </w:t>
      </w:r>
      <w:r w:rsidRPr="00287B44">
        <w:rPr>
          <w:rFonts w:ascii="Times New Roman" w:hAnsi="Times New Roman"/>
          <w:sz w:val="24"/>
        </w:rPr>
        <w:t>(</w:t>
      </w:r>
      <w:r w:rsidRPr="00287B44">
        <w:rPr>
          <w:rFonts w:ascii="Times New Roman" w:hAnsi="Times New Roman"/>
          <w:sz w:val="24"/>
          <w:lang w:val="ru-RU"/>
        </w:rPr>
        <w:t xml:space="preserve"> ИПОКАкБ ) </w:t>
      </w:r>
      <w:r w:rsidRPr="00287B44">
        <w:rPr>
          <w:rFonts w:ascii="Times New Roman" w:hAnsi="Times New Roman"/>
          <w:sz w:val="24"/>
        </w:rPr>
        <w:t>чрез монтиране на нови съоръжения в цех „Основен” с цел модернизация</w:t>
      </w:r>
      <w:r>
        <w:rPr>
          <w:rFonts w:ascii="Times New Roman" w:hAnsi="Times New Roman"/>
          <w:sz w:val="24"/>
        </w:rPr>
        <w:t>”, разположена</w:t>
      </w:r>
      <w:r w:rsidRPr="00287B44">
        <w:rPr>
          <w:rFonts w:ascii="Times New Roman" w:hAnsi="Times New Roman"/>
          <w:sz w:val="24"/>
          <w:szCs w:val="24"/>
        </w:rPr>
        <w:t xml:space="preserve"> на производствената площадка </w:t>
      </w:r>
      <w:r w:rsidRPr="00287B44">
        <w:rPr>
          <w:rFonts w:ascii="Times New Roman" w:hAnsi="Times New Roman"/>
          <w:sz w:val="24"/>
        </w:rPr>
        <w:t>на „Монбат” АД в СПЗ на гр. Монтана – имот с кадастрален номер 48489.5.396</w:t>
      </w:r>
      <w:r w:rsidRPr="00D3064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с възложител: „Монбат” АД.</w:t>
      </w:r>
    </w:p>
    <w:p w:rsidR="0063536A" w:rsidRPr="00EE694D" w:rsidRDefault="0063536A" w:rsidP="0063536A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Инвестиционното предложение </w:t>
      </w:r>
      <w:r>
        <w:rPr>
          <w:rFonts w:ascii="Times New Roman" w:hAnsi="Times New Roman"/>
          <w:sz w:val="24"/>
          <w:szCs w:val="24"/>
          <w:lang w:val="ru-RU"/>
        </w:rPr>
        <w:t>представлява разширение/изменение</w:t>
      </w:r>
      <w:r w:rsidRPr="00287B44">
        <w:rPr>
          <w:rFonts w:ascii="Times New Roman" w:hAnsi="Times New Roman"/>
          <w:sz w:val="24"/>
          <w:szCs w:val="24"/>
          <w:lang w:val="ru-RU"/>
        </w:rPr>
        <w:t xml:space="preserve"> на инсталация в обхвата на</w:t>
      </w:r>
      <w:r w:rsidRPr="002C3EDB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87B44">
        <w:rPr>
          <w:rFonts w:ascii="Times New Roman" w:hAnsi="Times New Roman"/>
          <w:sz w:val="24"/>
          <w:szCs w:val="24"/>
          <w:lang w:val="ru-RU"/>
        </w:rPr>
        <w:t>Приложение №</w:t>
      </w:r>
      <w:r w:rsidRPr="00287B44">
        <w:rPr>
          <w:rFonts w:ascii="Times New Roman" w:hAnsi="Times New Roman"/>
          <w:sz w:val="24"/>
          <w:szCs w:val="24"/>
        </w:rPr>
        <w:t xml:space="preserve"> </w:t>
      </w:r>
      <w:r w:rsidRPr="00287B44">
        <w:rPr>
          <w:rFonts w:ascii="Times New Roman" w:hAnsi="Times New Roman"/>
          <w:sz w:val="24"/>
          <w:szCs w:val="24"/>
          <w:lang w:val="ru-RU"/>
        </w:rPr>
        <w:t>1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287B44">
        <w:rPr>
          <w:rFonts w:ascii="Times New Roman" w:hAnsi="Times New Roman"/>
          <w:sz w:val="24"/>
          <w:szCs w:val="24"/>
          <w:lang w:val="ru-RU"/>
        </w:rPr>
        <w:t xml:space="preserve"> (т. </w:t>
      </w:r>
      <w:r w:rsidRPr="00287B44">
        <w:rPr>
          <w:rFonts w:ascii="Times New Roman" w:hAnsi="Times New Roman"/>
          <w:color w:val="000000"/>
          <w:sz w:val="24"/>
          <w:szCs w:val="24"/>
        </w:rPr>
        <w:t>7, б. „б” - инсталации за топене, включително сплавяване на цветни метали, с капацитет на топене над 4 т на денонощие за олово и кадмий или 20 т на денонощие за всички останали метали)</w:t>
      </w:r>
      <w:r w:rsidRPr="006200D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6200D3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  <w:lang w:val="ru-RU"/>
        </w:rPr>
        <w:t>ЗООС, като</w:t>
      </w:r>
      <w:r w:rsidRPr="006200D3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самостоятелно попада в т. 38 на приложението и</w:t>
      </w:r>
      <w:r w:rsidRPr="00287B4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6200D3">
        <w:rPr>
          <w:rFonts w:ascii="Times New Roman" w:hAnsi="Times New Roman"/>
          <w:sz w:val="24"/>
          <w:szCs w:val="24"/>
          <w:lang w:val="ru-RU"/>
        </w:rPr>
        <w:t>съгласно разпоредбата на</w:t>
      </w:r>
      <w:r>
        <w:rPr>
          <w:rFonts w:ascii="Times New Roman" w:hAnsi="Times New Roman"/>
          <w:sz w:val="24"/>
          <w:szCs w:val="24"/>
          <w:lang w:val="ru-RU"/>
        </w:rPr>
        <w:t xml:space="preserve"> чл. 92,</w:t>
      </w:r>
      <w:r w:rsidRPr="00287B44">
        <w:rPr>
          <w:rFonts w:ascii="Times New Roman" w:hAnsi="Times New Roman"/>
          <w:sz w:val="24"/>
          <w:szCs w:val="24"/>
          <w:lang w:val="ru-RU"/>
        </w:rPr>
        <w:t xml:space="preserve"> т. </w:t>
      </w:r>
      <w:r>
        <w:rPr>
          <w:rFonts w:ascii="Times New Roman" w:hAnsi="Times New Roman"/>
          <w:sz w:val="24"/>
          <w:szCs w:val="24"/>
          <w:lang w:val="ru-RU"/>
        </w:rPr>
        <w:t>1</w:t>
      </w:r>
      <w:r w:rsidRPr="00287B44">
        <w:rPr>
          <w:rFonts w:ascii="Times New Roman" w:hAnsi="Times New Roman"/>
          <w:sz w:val="24"/>
          <w:szCs w:val="24"/>
          <w:lang w:val="ru-RU"/>
        </w:rPr>
        <w:t xml:space="preserve"> от него подлежи на </w:t>
      </w:r>
      <w:r>
        <w:rPr>
          <w:rFonts w:ascii="Times New Roman" w:hAnsi="Times New Roman"/>
          <w:sz w:val="24"/>
          <w:szCs w:val="24"/>
          <w:lang w:val="ru-RU"/>
        </w:rPr>
        <w:t>оценка на въздействието върху околната среда (ОВОС)</w:t>
      </w:r>
      <w:r>
        <w:rPr>
          <w:rFonts w:ascii="Times New Roman" w:hAnsi="Times New Roman"/>
          <w:sz w:val="24"/>
          <w:szCs w:val="24"/>
        </w:rPr>
        <w:t>.</w:t>
      </w:r>
      <w:r w:rsidRPr="00EE694D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63536A" w:rsidRDefault="0063536A" w:rsidP="0063536A">
      <w:pPr>
        <w:tabs>
          <w:tab w:val="left" w:pos="7380"/>
          <w:tab w:val="left" w:pos="810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ru-RU"/>
        </w:rPr>
      </w:pPr>
      <w:r w:rsidRPr="00CC0137">
        <w:rPr>
          <w:rFonts w:ascii="Times New Roman" w:hAnsi="Times New Roman"/>
          <w:sz w:val="24"/>
          <w:szCs w:val="24"/>
          <w:lang w:val="ru-RU"/>
        </w:rPr>
        <w:t>Компетентен ор</w:t>
      </w:r>
      <w:r>
        <w:rPr>
          <w:rFonts w:ascii="Times New Roman" w:hAnsi="Times New Roman"/>
          <w:sz w:val="24"/>
          <w:szCs w:val="24"/>
          <w:lang w:val="ru-RU"/>
        </w:rPr>
        <w:t xml:space="preserve">ган за произнасяне с решение е </w:t>
      </w:r>
      <w:r>
        <w:rPr>
          <w:rFonts w:ascii="Times New Roman" w:hAnsi="Times New Roman"/>
          <w:sz w:val="24"/>
          <w:szCs w:val="24"/>
        </w:rPr>
        <w:t>д</w:t>
      </w:r>
      <w:r w:rsidRPr="00CC0137">
        <w:rPr>
          <w:rFonts w:ascii="Times New Roman" w:hAnsi="Times New Roman"/>
          <w:sz w:val="24"/>
          <w:szCs w:val="24"/>
          <w:lang w:val="ru-RU"/>
        </w:rPr>
        <w:t>иректорът на РИОСВ – Монтана.</w:t>
      </w:r>
    </w:p>
    <w:p w:rsidR="0063536A" w:rsidRPr="00356865" w:rsidRDefault="0063536A" w:rsidP="0063536A">
      <w:pPr>
        <w:tabs>
          <w:tab w:val="left" w:pos="7380"/>
          <w:tab w:val="left" w:pos="8100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Копие на писмото е изпратено на община Монтана, ИАОС и БДДР - Плевен.</w:t>
      </w:r>
    </w:p>
    <w:p w:rsidR="0063536A" w:rsidRPr="00480A6D" w:rsidRDefault="0063536A" w:rsidP="0063536A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63536A" w:rsidRPr="00026DCF" w:rsidRDefault="0063536A" w:rsidP="0063536A">
      <w:pPr>
        <w:ind w:right="22"/>
        <w:jc w:val="both"/>
        <w:rPr>
          <w:szCs w:val="24"/>
        </w:rPr>
      </w:pPr>
      <w:r w:rsidRPr="006C36CB">
        <w:rPr>
          <w:rFonts w:ascii="Times New Roman" w:hAnsi="Times New Roman"/>
          <w:sz w:val="24"/>
          <w:szCs w:val="24"/>
        </w:rPr>
        <w:t xml:space="preserve">Дата: </w:t>
      </w:r>
      <w:r>
        <w:rPr>
          <w:rFonts w:ascii="Times New Roman" w:hAnsi="Times New Roman"/>
          <w:sz w:val="24"/>
          <w:szCs w:val="24"/>
        </w:rPr>
        <w:t>13</w:t>
      </w:r>
      <w:r w:rsidRPr="006C36C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11</w:t>
      </w:r>
      <w:r w:rsidRPr="006C36CB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5</w:t>
      </w:r>
      <w:r w:rsidRPr="006C36CB">
        <w:rPr>
          <w:rFonts w:ascii="Times New Roman" w:hAnsi="Times New Roman"/>
          <w:sz w:val="24"/>
          <w:szCs w:val="24"/>
        </w:rPr>
        <w:t xml:space="preserve"> г. </w:t>
      </w:r>
    </w:p>
    <w:sectPr w:rsidR="0063536A" w:rsidRPr="00026DCF" w:rsidSect="00D349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E5427"/>
    <w:rsid w:val="00026DCF"/>
    <w:rsid w:val="000E4EB3"/>
    <w:rsid w:val="00176D59"/>
    <w:rsid w:val="005E7058"/>
    <w:rsid w:val="0063536A"/>
    <w:rsid w:val="007C15CF"/>
    <w:rsid w:val="00AE5427"/>
    <w:rsid w:val="00D3494D"/>
    <w:rsid w:val="00F219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427"/>
    <w:rPr>
      <w:rFonts w:ascii="Calibri" w:eastAsia="Times New Roman" w:hAnsi="Calibri" w:cs="Times New Roman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Vulkov</dc:creator>
  <cp:keywords/>
  <dc:description/>
  <cp:lastModifiedBy>Vulkov</cp:lastModifiedBy>
  <cp:revision>5</cp:revision>
  <dcterms:created xsi:type="dcterms:W3CDTF">2015-10-09T10:59:00Z</dcterms:created>
  <dcterms:modified xsi:type="dcterms:W3CDTF">2015-11-13T07:35:00Z</dcterms:modified>
</cp:coreProperties>
</file>