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6EB" w:rsidRPr="00626AD8" w:rsidRDefault="009416EB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С Ъ О Б Щ Е Н И Е</w:t>
      </w:r>
    </w:p>
    <w:p w:rsidR="009416EB" w:rsidRPr="00FA0A05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FA0A05">
        <w:rPr>
          <w:rFonts w:ascii="Times New Roman" w:hAnsi="Times New Roman"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b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b/>
          <w:sz w:val="24"/>
          <w:szCs w:val="24"/>
          <w:lang w:val="bg-BG"/>
        </w:rPr>
        <w:tab/>
      </w:r>
      <w:r w:rsidRPr="00FA0A05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FE1F9D" w:rsidRPr="00FA0A05" w:rsidRDefault="00207EFD" w:rsidP="007B799E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FA0A05">
        <w:rPr>
          <w:rFonts w:ascii="Times New Roman" w:hAnsi="Times New Roman"/>
          <w:sz w:val="24"/>
          <w:szCs w:val="24"/>
          <w:lang w:val="bg-BG"/>
        </w:rPr>
        <w:tab/>
      </w:r>
      <w:r w:rsidR="009416EB" w:rsidRPr="00FA0A05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</w:t>
      </w:r>
      <w:r w:rsidR="009416EB" w:rsidRPr="00CF17C2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</w:t>
      </w:r>
      <w:r w:rsidR="00F40444" w:rsidRPr="00CF17C2">
        <w:rPr>
          <w:rFonts w:ascii="Times New Roman" w:hAnsi="Times New Roman"/>
          <w:i/>
          <w:sz w:val="24"/>
          <w:szCs w:val="24"/>
          <w:lang w:val="bg-BG"/>
        </w:rPr>
        <w:t xml:space="preserve">и реда </w:t>
      </w:r>
      <w:r w:rsidR="009416EB" w:rsidRPr="00CF17C2">
        <w:rPr>
          <w:rFonts w:ascii="Times New Roman" w:hAnsi="Times New Roman"/>
          <w:i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FA0A05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 w:rsidRPr="00FA0A05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FA0A05">
        <w:rPr>
          <w:rFonts w:ascii="Times New Roman" w:hAnsi="Times New Roman"/>
          <w:sz w:val="24"/>
          <w:szCs w:val="24"/>
          <w:lang w:val="bg-BG"/>
        </w:rPr>
        <w:t>а</w:t>
      </w:r>
      <w:r w:rsidR="003573FF" w:rsidRPr="00FA0A05">
        <w:rPr>
          <w:rFonts w:ascii="Times New Roman" w:hAnsi="Times New Roman"/>
          <w:sz w:val="24"/>
          <w:szCs w:val="24"/>
          <w:lang w:val="bg-BG"/>
        </w:rPr>
        <w:t>:</w:t>
      </w:r>
    </w:p>
    <w:p w:rsidR="00B81501" w:rsidRDefault="00C30E84" w:rsidP="00D25C14">
      <w:pPr>
        <w:tabs>
          <w:tab w:val="left" w:pos="990"/>
          <w:tab w:val="left" w:pos="8100"/>
        </w:tabs>
        <w:spacing w:line="288" w:lineRule="auto"/>
        <w:ind w:firstLine="709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FA0A05">
        <w:rPr>
          <w:rFonts w:ascii="Times New Roman" w:hAnsi="Times New Roman"/>
          <w:sz w:val="24"/>
          <w:szCs w:val="24"/>
          <w:lang w:val="bg-BG"/>
        </w:rPr>
        <w:t>Инвестиционно</w:t>
      </w:r>
      <w:r w:rsidR="002E5D99">
        <w:rPr>
          <w:rFonts w:ascii="Times New Roman" w:hAnsi="Times New Roman"/>
          <w:sz w:val="24"/>
          <w:szCs w:val="24"/>
          <w:lang w:val="bg-BG"/>
        </w:rPr>
        <w:t xml:space="preserve"> предложение</w:t>
      </w:r>
      <w:r w:rsidR="00DE1A39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F35DA8">
        <w:rPr>
          <w:rFonts w:ascii="Times New Roman" w:hAnsi="Times New Roman"/>
          <w:sz w:val="24"/>
          <w:szCs w:val="24"/>
          <w:lang w:val="bg-BG"/>
        </w:rPr>
        <w:t xml:space="preserve">(ИП) </w:t>
      </w:r>
      <w:r w:rsidR="00DE1A39" w:rsidRPr="006F5025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„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Електрическа мрежа Средно Напрежение (Ср.Н), състояща се от: 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в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ъзлова 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с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танция (ВС) 20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kV в 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поземлен 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имот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(ПИ)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с идентификатор 39147.45.16</w:t>
      </w:r>
      <w:r w:rsidR="00DE1A39" w:rsidRPr="00B26BDC">
        <w:rPr>
          <w:rFonts w:ascii="Times New Roman" w:hAnsi="Times New Roman"/>
          <w:i/>
          <w:sz w:val="24"/>
          <w:szCs w:val="24"/>
          <w:lang w:val="bg-BG"/>
        </w:rPr>
        <w:t xml:space="preserve"> </w:t>
      </w:r>
      <w:r w:rsidR="00DE1A39" w:rsidRPr="00995020">
        <w:rPr>
          <w:rFonts w:ascii="Times New Roman" w:hAnsi="Times New Roman"/>
          <w:i/>
          <w:sz w:val="24"/>
          <w:szCs w:val="24"/>
          <w:lang w:val="bg-BG"/>
        </w:rPr>
        <w:t>по Кадастралната карта и кадастралните регистри</w:t>
      </w:r>
      <w:r w:rsidR="00DE1A39">
        <w:rPr>
          <w:rFonts w:ascii="Times New Roman" w:hAnsi="Times New Roman"/>
          <w:i/>
          <w:sz w:val="24"/>
          <w:szCs w:val="24"/>
          <w:lang w:val="bg-BG"/>
        </w:rPr>
        <w:t xml:space="preserve"> (КККР)</w:t>
      </w:r>
      <w:r w:rsidR="00DE1A39" w:rsidRPr="00995020">
        <w:rPr>
          <w:rFonts w:ascii="Times New Roman" w:hAnsi="Times New Roman"/>
          <w:i/>
          <w:sz w:val="24"/>
          <w:szCs w:val="24"/>
          <w:lang w:val="bg-BG"/>
        </w:rPr>
        <w:t xml:space="preserve"> на с. Кошава, общ. Видин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; 4 бр. БКТП-та 20/0.8 kV за 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фотолотаична електрическа централа (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ФвЕЦ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)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от №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1 до №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3; 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Р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еконструкция на същ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ествуваща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в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ъздушна електропроводна 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л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иния (ВЕЛ) 20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kV „ГИПС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“ 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от нова ВС 20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kV до 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централна разпределителна подстанция (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ЦРП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)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на „ГИПС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“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АД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;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Р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еконструкция на 1 бр. сляпо отклонение от ВЕЛ 20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kV „ГИПС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“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и 4 бр. 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в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ъздушно-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к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абелни електропроводни 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л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инии (ВКЛ) 20 kV от ВС 20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kV до 4 бр. БКТП към ФвЕЦ от №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1 до №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3 – етапно строителство. КЛ 20 kV от краен стълб на ВEЛ 20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kV „ГИПС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“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пред ВС 20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</w:t>
      </w:r>
      <w:r w:rsidR="00DE1A3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kV до ВС 20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kV“</w:t>
      </w:r>
      <w:r w:rsidR="00DE1A39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 xml:space="preserve"> </w:t>
      </w:r>
      <w:r w:rsidR="00DE1A39" w:rsidRPr="00995020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в </w:t>
      </w:r>
      <w:r w:rsidR="00DE1A3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ПИ</w:t>
      </w:r>
      <w:r w:rsidR="00DE1A39" w:rsidRPr="00995020">
        <w:rPr>
          <w:rFonts w:ascii="Times New Roman" w:hAnsi="Times New Roman"/>
          <w:i/>
          <w:sz w:val="24"/>
          <w:szCs w:val="24"/>
          <w:lang w:val="bg-BG"/>
        </w:rPr>
        <w:t xml:space="preserve"> с идентификатори 39147.48.12, 39147.48.18 и 39147.45.16 по </w:t>
      </w:r>
      <w:r w:rsidR="00DE1A39">
        <w:rPr>
          <w:rFonts w:ascii="Times New Roman" w:hAnsi="Times New Roman"/>
          <w:i/>
          <w:sz w:val="24"/>
          <w:szCs w:val="24"/>
          <w:lang w:val="bg-BG"/>
        </w:rPr>
        <w:t>КККР</w:t>
      </w:r>
      <w:r w:rsidR="00DE1A39" w:rsidRPr="00995020">
        <w:rPr>
          <w:rFonts w:ascii="Times New Roman" w:hAnsi="Times New Roman"/>
          <w:i/>
          <w:sz w:val="24"/>
          <w:szCs w:val="24"/>
          <w:lang w:val="bg-BG"/>
        </w:rPr>
        <w:t xml:space="preserve"> на с. Кошава, общ. Видин</w:t>
      </w:r>
      <w:r w:rsidR="00F35DA8">
        <w:rPr>
          <w:rFonts w:ascii="Times New Roman" w:hAnsi="Times New Roman"/>
          <w:i/>
          <w:sz w:val="24"/>
          <w:szCs w:val="24"/>
          <w:lang w:val="bg-BG"/>
        </w:rPr>
        <w:t xml:space="preserve">, </w:t>
      </w:r>
      <w:r w:rsidR="00F35DA8" w:rsidRPr="00F35DA8">
        <w:rPr>
          <w:rFonts w:ascii="Times New Roman" w:hAnsi="Times New Roman"/>
          <w:sz w:val="24"/>
          <w:szCs w:val="24"/>
          <w:lang w:val="bg-BG"/>
        </w:rPr>
        <w:t xml:space="preserve">с </w:t>
      </w:r>
      <w:r w:rsidR="00F35DA8" w:rsidRPr="00B14EA9">
        <w:rPr>
          <w:rFonts w:ascii="Times New Roman" w:hAnsi="Times New Roman"/>
          <w:sz w:val="24"/>
          <w:szCs w:val="24"/>
          <w:lang w:val="bg-BG"/>
        </w:rPr>
        <w:t xml:space="preserve">възложители </w:t>
      </w:r>
      <w:r w:rsidR="00F35DA8" w:rsidRPr="00B14EA9">
        <w:rPr>
          <w:rFonts w:ascii="Times New Roman" w:hAnsi="Times New Roman"/>
          <w:caps/>
          <w:sz w:val="24"/>
          <w:szCs w:val="24"/>
          <w:lang w:val="bg-BG"/>
        </w:rPr>
        <w:t xml:space="preserve">„ГИПС” АД </w:t>
      </w:r>
      <w:r w:rsidR="00F35DA8" w:rsidRPr="00B14EA9">
        <w:rPr>
          <w:rFonts w:ascii="Times New Roman" w:hAnsi="Times New Roman"/>
          <w:sz w:val="24"/>
          <w:szCs w:val="24"/>
          <w:lang w:val="bg-BG"/>
        </w:rPr>
        <w:t xml:space="preserve">и „БЪЛГАРСКО ДРУЖЕСТВО ЗА УПРАВЛЕНИЕ НА ПРОЕКТИ” АД попада в обхвата на т. 3, буква „бˮ от Приложение № 2 на </w:t>
      </w:r>
      <w:r w:rsidR="00F35DA8" w:rsidRPr="00B14EA9">
        <w:rPr>
          <w:rFonts w:ascii="Times New Roman" w:hAnsi="Times New Roman"/>
          <w:i/>
          <w:sz w:val="24"/>
          <w:szCs w:val="24"/>
          <w:lang w:val="bg-BG"/>
        </w:rPr>
        <w:t xml:space="preserve">Закона за опазване на околната среда </w:t>
      </w:r>
      <w:r w:rsidR="00F35DA8" w:rsidRPr="00B14EA9">
        <w:rPr>
          <w:rFonts w:ascii="Times New Roman" w:hAnsi="Times New Roman"/>
          <w:sz w:val="24"/>
          <w:szCs w:val="24"/>
          <w:lang w:val="bg-BG"/>
        </w:rPr>
        <w:t xml:space="preserve">и съгласно </w:t>
      </w:r>
      <w:r w:rsidR="00F35DA8" w:rsidRPr="00B14EA9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чл. 93, ал. 1, т. 1 от същия закон </w:t>
      </w:r>
      <w:r w:rsidR="00F35DA8" w:rsidRPr="00B14EA9">
        <w:rPr>
          <w:rFonts w:ascii="Times New Roman" w:hAnsi="Times New Roman"/>
          <w:sz w:val="24"/>
          <w:szCs w:val="24"/>
          <w:lang w:val="bg-BG"/>
        </w:rPr>
        <w:t>подлежи на процедура по преценяване на необходимостта от извършване на оценка на въздействието върху околната среда (ОВОС).</w:t>
      </w:r>
      <w:r w:rsidR="00F22213" w:rsidRPr="00B14EA9">
        <w:rPr>
          <w:rFonts w:ascii="Times New Roman" w:hAnsi="Times New Roman"/>
          <w:sz w:val="24"/>
          <w:szCs w:val="24"/>
          <w:lang w:val="bg-BG"/>
        </w:rPr>
        <w:t xml:space="preserve"> Осъществяването на ИП има връзка с друго ИП на същите възложители </w:t>
      </w:r>
      <w:r w:rsidR="00F22213" w:rsidRPr="00B14EA9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>„Реконструкция на съществуваща въздушна електропроводна линия (ВЕЛ) 20 kV „ГИПСˮ от подстанция „Видин 2ˮ до нова възлова станция (ВС) 20 kV в поземлен имот (ПИ) с идентификатор 39147.45.16 по кадастралната карта и кадастралните регистри (КККР) на с. Кошава, общ. Видинˮ в землищата на гр. Видин, с. Капитановци, с. Покрайна, с. Антимово, с. Кутово, с. Сланотрън и с. Кошава, общ. Видин</w:t>
      </w:r>
      <w:r w:rsidR="00F22213" w:rsidRPr="00B14EA9">
        <w:rPr>
          <w:rFonts w:ascii="Times New Roman" w:hAnsi="Times New Roman"/>
          <w:sz w:val="24"/>
          <w:szCs w:val="24"/>
          <w:lang w:val="bg-BG"/>
        </w:rPr>
        <w:t>,</w:t>
      </w:r>
      <w:r w:rsidR="00B14EA9" w:rsidRPr="00B14EA9">
        <w:rPr>
          <w:rFonts w:ascii="Times New Roman" w:hAnsi="Times New Roman"/>
          <w:sz w:val="24"/>
          <w:szCs w:val="24"/>
          <w:lang w:val="bg-BG"/>
        </w:rPr>
        <w:t xml:space="preserve"> за</w:t>
      </w:r>
      <w:r w:rsidR="00F22213" w:rsidRPr="00B14EA9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D1648" w:rsidRPr="00B14EA9">
        <w:rPr>
          <w:rFonts w:ascii="Times New Roman" w:hAnsi="Times New Roman"/>
          <w:sz w:val="24"/>
          <w:szCs w:val="24"/>
          <w:lang w:val="bg-BG"/>
        </w:rPr>
        <w:t xml:space="preserve">което </w:t>
      </w:r>
      <w:r w:rsidR="00B14EA9" w:rsidRPr="00B14EA9">
        <w:rPr>
          <w:rFonts w:ascii="Times New Roman" w:hAnsi="Times New Roman"/>
          <w:sz w:val="24"/>
          <w:szCs w:val="24"/>
          <w:lang w:val="bg-BG"/>
        </w:rPr>
        <w:t xml:space="preserve">с писмо изх. № 2600-307(3)/05.12.2023 г. на РИОСВ – Монтана е указана </w:t>
      </w:r>
      <w:r w:rsidR="00EC52B5" w:rsidRPr="00B14EA9">
        <w:rPr>
          <w:rFonts w:ascii="Times New Roman" w:hAnsi="Times New Roman"/>
          <w:sz w:val="24"/>
          <w:szCs w:val="24"/>
          <w:lang w:val="bg-BG"/>
        </w:rPr>
        <w:t xml:space="preserve">процедура по преценяване на необходимостта от извършване на </w:t>
      </w:r>
      <w:r w:rsidR="00EC52B5" w:rsidRPr="00B14EA9">
        <w:rPr>
          <w:rFonts w:ascii="Times New Roman" w:hAnsi="Times New Roman"/>
          <w:sz w:val="24"/>
          <w:szCs w:val="24"/>
          <w:lang w:val="bg-BG"/>
        </w:rPr>
        <w:t>ОВОС</w:t>
      </w:r>
      <w:r w:rsidR="00EC52B5" w:rsidRPr="00B14EA9">
        <w:rPr>
          <w:rFonts w:ascii="Times New Roman" w:hAnsi="Times New Roman"/>
          <w:sz w:val="24"/>
          <w:szCs w:val="24"/>
          <w:lang w:val="bg-BG"/>
        </w:rPr>
        <w:t>.</w:t>
      </w:r>
      <w:r w:rsidR="00B81501">
        <w:rPr>
          <w:rFonts w:ascii="Times New Roman" w:hAnsi="Times New Roman"/>
          <w:sz w:val="24"/>
          <w:szCs w:val="24"/>
          <w:lang w:val="bg-BG"/>
        </w:rPr>
        <w:t xml:space="preserve"> Н</w:t>
      </w:r>
      <w:r w:rsidR="009A7809" w:rsidRPr="00B81501">
        <w:rPr>
          <w:rFonts w:ascii="Times New Roman" w:hAnsi="Times New Roman"/>
          <w:sz w:val="24"/>
          <w:szCs w:val="24"/>
          <w:lang w:val="bg-BG"/>
        </w:rPr>
        <w:t>а основание чл. 82, ал. 3 от ЗООС</w:t>
      </w:r>
      <w:r w:rsidR="00B81501" w:rsidRPr="00B81501">
        <w:rPr>
          <w:rFonts w:ascii="Times New Roman" w:hAnsi="Times New Roman"/>
          <w:sz w:val="24"/>
          <w:szCs w:val="24"/>
          <w:lang w:val="bg-BG"/>
        </w:rPr>
        <w:t xml:space="preserve">, РИОСВ </w:t>
      </w:r>
      <w:r w:rsidR="00344F09" w:rsidRPr="0008119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–</w:t>
      </w:r>
      <w:r w:rsidR="00B81501" w:rsidRPr="00B81501">
        <w:rPr>
          <w:rFonts w:ascii="Times New Roman" w:hAnsi="Times New Roman"/>
          <w:sz w:val="24"/>
          <w:szCs w:val="24"/>
          <w:lang w:val="bg-BG"/>
        </w:rPr>
        <w:t>Монтана</w:t>
      </w:r>
      <w:r w:rsidR="009A7809" w:rsidRPr="00B8150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81501" w:rsidRPr="00B81501">
        <w:rPr>
          <w:rFonts w:ascii="Times New Roman" w:hAnsi="Times New Roman"/>
          <w:sz w:val="24"/>
          <w:szCs w:val="24"/>
          <w:lang w:val="bg-BG"/>
        </w:rPr>
        <w:t>счита</w:t>
      </w:r>
      <w:r w:rsidR="009A7809" w:rsidRPr="00B81501">
        <w:rPr>
          <w:rFonts w:ascii="Times New Roman" w:hAnsi="Times New Roman"/>
          <w:sz w:val="24"/>
          <w:szCs w:val="24"/>
          <w:lang w:val="bg-BG"/>
        </w:rPr>
        <w:t xml:space="preserve"> за</w:t>
      </w:r>
      <w:r w:rsidR="009A7809" w:rsidRPr="00B81501">
        <w:rPr>
          <w:rFonts w:ascii="Times New Roman" w:hAnsi="Times New Roman"/>
          <w:sz w:val="24"/>
          <w:szCs w:val="24"/>
        </w:rPr>
        <w:t xml:space="preserve"> </w:t>
      </w:r>
      <w:r w:rsidR="009A7809" w:rsidRPr="00B81501">
        <w:rPr>
          <w:rFonts w:ascii="Times New Roman" w:hAnsi="Times New Roman"/>
          <w:sz w:val="24"/>
          <w:szCs w:val="24"/>
          <w:lang w:val="bg-BG"/>
        </w:rPr>
        <w:t xml:space="preserve">законо и целесъобразно съвместяване на </w:t>
      </w:r>
      <w:r w:rsidR="00750C7D">
        <w:rPr>
          <w:rFonts w:ascii="Times New Roman" w:hAnsi="Times New Roman"/>
          <w:sz w:val="24"/>
          <w:szCs w:val="24"/>
          <w:lang w:val="bg-BG"/>
        </w:rPr>
        <w:t xml:space="preserve">оценките и провеждане на една обединена процедура по </w:t>
      </w:r>
      <w:r w:rsidR="00750C7D" w:rsidRPr="00B14EA9">
        <w:rPr>
          <w:rFonts w:ascii="Times New Roman" w:hAnsi="Times New Roman"/>
          <w:sz w:val="24"/>
          <w:szCs w:val="24"/>
          <w:lang w:val="bg-BG"/>
        </w:rPr>
        <w:t xml:space="preserve">преценяване на необходимостта от извършване на </w:t>
      </w:r>
      <w:r w:rsidR="009A7809" w:rsidRPr="00B81501">
        <w:rPr>
          <w:rFonts w:ascii="Times New Roman" w:hAnsi="Times New Roman"/>
          <w:sz w:val="24"/>
          <w:szCs w:val="24"/>
          <w:lang w:val="bg-BG"/>
        </w:rPr>
        <w:t>ОВОС</w:t>
      </w:r>
      <w:r w:rsidR="00B81501" w:rsidRPr="00B81501">
        <w:rPr>
          <w:rFonts w:ascii="Times New Roman" w:hAnsi="Times New Roman"/>
          <w:sz w:val="24"/>
          <w:szCs w:val="24"/>
          <w:lang w:val="bg-BG"/>
        </w:rPr>
        <w:t xml:space="preserve">. </w:t>
      </w:r>
    </w:p>
    <w:p w:rsidR="00B81501" w:rsidRDefault="003B27EB" w:rsidP="00B81501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ИП</w:t>
      </w:r>
      <w:r w:rsidR="00B81501">
        <w:rPr>
          <w:rFonts w:ascii="Times New Roman" w:hAnsi="Times New Roman"/>
          <w:sz w:val="24"/>
          <w:szCs w:val="24"/>
          <w:lang w:val="bg-BG"/>
        </w:rPr>
        <w:t xml:space="preserve"> в цялост е под разпоредбите на Наредбата за условията и реда за извършване на оценка за съвместимостта на планове, програми, </w:t>
      </w:r>
      <w:r w:rsidR="00B81501">
        <w:rPr>
          <w:rFonts w:ascii="Times New Roman" w:hAnsi="Times New Roman"/>
          <w:bCs/>
          <w:sz w:val="24"/>
          <w:szCs w:val="24"/>
          <w:lang w:val="bg-BG"/>
        </w:rPr>
        <w:t xml:space="preserve">проекти </w:t>
      </w:r>
      <w:r w:rsidR="00B81501">
        <w:rPr>
          <w:rFonts w:ascii="Times New Roman" w:hAnsi="Times New Roman"/>
          <w:sz w:val="24"/>
          <w:szCs w:val="24"/>
          <w:lang w:val="bg-BG"/>
        </w:rPr>
        <w:t xml:space="preserve">и инвестиционни предложения с предмета и целите на опазване на защитените зони (Наредбата за ОС) и на основание чл. 2, ал. 1, т. 1 от нея подлежи на преценка за вероятната степен на отрицателно въздействие върху защитени зони от екологичната мрежа Натура 2000. </w:t>
      </w:r>
    </w:p>
    <w:p w:rsidR="003B27EB" w:rsidRPr="00C77286" w:rsidRDefault="00B81501" w:rsidP="003B27EB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Преценяването на необходимостта от извършване на ОВОС и оценката за </w:t>
      </w:r>
      <w:r w:rsidRPr="00C77286">
        <w:rPr>
          <w:rFonts w:ascii="Times New Roman" w:hAnsi="Times New Roman"/>
          <w:sz w:val="24"/>
          <w:szCs w:val="24"/>
          <w:lang w:val="bg-BG"/>
        </w:rPr>
        <w:t>съвместимост ще бъдат проведени в една процедура.</w:t>
      </w:r>
    </w:p>
    <w:p w:rsidR="009416EB" w:rsidRPr="00C77286" w:rsidRDefault="00CD67B5" w:rsidP="00C77286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C77286">
        <w:rPr>
          <w:rFonts w:ascii="Times New Roman" w:hAnsi="Times New Roman"/>
          <w:sz w:val="24"/>
          <w:szCs w:val="24"/>
          <w:lang w:val="bg-BG"/>
        </w:rPr>
        <w:t xml:space="preserve">Копие от писмото е изпратено на </w:t>
      </w:r>
      <w:r w:rsidR="00CB1919" w:rsidRPr="00C77286">
        <w:rPr>
          <w:rFonts w:ascii="Times New Roman" w:hAnsi="Times New Roman"/>
          <w:sz w:val="24"/>
          <w:szCs w:val="24"/>
          <w:lang w:val="bg-BG"/>
        </w:rPr>
        <w:t xml:space="preserve">община </w:t>
      </w:r>
      <w:r w:rsidR="00D25C14" w:rsidRPr="00C77286">
        <w:rPr>
          <w:rFonts w:ascii="Times New Roman" w:hAnsi="Times New Roman"/>
          <w:sz w:val="24"/>
          <w:szCs w:val="24"/>
          <w:lang w:val="bg-BG"/>
        </w:rPr>
        <w:t>Видин и кметств</w:t>
      </w:r>
      <w:r w:rsidR="00C77286" w:rsidRPr="00C77286">
        <w:rPr>
          <w:rFonts w:ascii="Times New Roman" w:hAnsi="Times New Roman"/>
          <w:sz w:val="24"/>
          <w:szCs w:val="24"/>
          <w:lang w:val="bg-BG"/>
        </w:rPr>
        <w:t>о</w:t>
      </w:r>
      <w:r w:rsidR="00D25C14" w:rsidRPr="00C77286">
        <w:rPr>
          <w:rFonts w:ascii="Times New Roman" w:hAnsi="Times New Roman"/>
          <w:sz w:val="24"/>
          <w:szCs w:val="24"/>
          <w:lang w:val="bg-BG"/>
        </w:rPr>
        <w:t xml:space="preserve"> Кошава</w:t>
      </w:r>
      <w:r w:rsidRPr="00C77286">
        <w:rPr>
          <w:rFonts w:ascii="Times New Roman" w:hAnsi="Times New Roman"/>
          <w:sz w:val="24"/>
          <w:szCs w:val="24"/>
          <w:lang w:val="bg-BG"/>
        </w:rPr>
        <w:t>.</w:t>
      </w:r>
    </w:p>
    <w:p w:rsidR="009416EB" w:rsidRPr="00FA0A05" w:rsidRDefault="00D529DD" w:rsidP="00CF17C2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77286">
        <w:rPr>
          <w:rFonts w:ascii="Times New Roman" w:hAnsi="Times New Roman"/>
          <w:b/>
          <w:sz w:val="24"/>
          <w:szCs w:val="24"/>
          <w:lang w:val="bg-BG"/>
        </w:rPr>
        <w:t>Дата:</w:t>
      </w:r>
      <w:r w:rsidR="00D25C14" w:rsidRPr="00C77286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C77286" w:rsidRPr="00C77286">
        <w:rPr>
          <w:rFonts w:ascii="Times New Roman" w:hAnsi="Times New Roman"/>
          <w:b/>
          <w:sz w:val="24"/>
          <w:szCs w:val="24"/>
          <w:lang w:val="bg-BG"/>
        </w:rPr>
        <w:t>28</w:t>
      </w:r>
      <w:r w:rsidR="00CA6E28" w:rsidRPr="00C77286">
        <w:rPr>
          <w:rFonts w:ascii="Times New Roman" w:hAnsi="Times New Roman"/>
          <w:b/>
          <w:sz w:val="24"/>
          <w:szCs w:val="24"/>
          <w:lang w:val="bg-BG"/>
        </w:rPr>
        <w:t>.</w:t>
      </w:r>
      <w:r w:rsidR="00D25C14" w:rsidRPr="00C77286">
        <w:rPr>
          <w:rFonts w:ascii="Times New Roman" w:hAnsi="Times New Roman"/>
          <w:b/>
          <w:sz w:val="24"/>
          <w:szCs w:val="24"/>
          <w:lang w:val="bg-BG"/>
        </w:rPr>
        <w:t>12</w:t>
      </w:r>
      <w:r w:rsidR="00C74DF6" w:rsidRPr="00C77286">
        <w:rPr>
          <w:rFonts w:ascii="Times New Roman" w:hAnsi="Times New Roman"/>
          <w:b/>
          <w:sz w:val="24"/>
          <w:szCs w:val="24"/>
          <w:lang w:val="bg-BG"/>
        </w:rPr>
        <w:t>.</w:t>
      </w:r>
      <w:r w:rsidR="00D31582" w:rsidRPr="00C77286">
        <w:rPr>
          <w:rFonts w:ascii="Times New Roman" w:hAnsi="Times New Roman"/>
          <w:b/>
          <w:sz w:val="24"/>
          <w:szCs w:val="24"/>
          <w:lang w:val="bg-BG"/>
        </w:rPr>
        <w:t>202</w:t>
      </w:r>
      <w:r w:rsidR="00CF17C2" w:rsidRPr="00C77286">
        <w:rPr>
          <w:rFonts w:ascii="Times New Roman" w:hAnsi="Times New Roman"/>
          <w:b/>
          <w:sz w:val="24"/>
          <w:szCs w:val="24"/>
          <w:lang w:val="bg-BG"/>
        </w:rPr>
        <w:t>3</w:t>
      </w:r>
      <w:r w:rsidR="0081171D" w:rsidRPr="00C77286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416EB" w:rsidRPr="00C77286">
        <w:rPr>
          <w:rFonts w:ascii="Times New Roman" w:hAnsi="Times New Roman"/>
          <w:b/>
          <w:sz w:val="24"/>
          <w:szCs w:val="24"/>
          <w:lang w:val="bg-BG"/>
        </w:rPr>
        <w:t>г.</w:t>
      </w:r>
      <w:bookmarkStart w:id="0" w:name="_GoBack"/>
      <w:bookmarkEnd w:id="0"/>
    </w:p>
    <w:sectPr w:rsidR="009416EB" w:rsidRPr="00FA0A05" w:rsidSect="00C77286">
      <w:pgSz w:w="12240" w:h="15840"/>
      <w:pgMar w:top="1417" w:right="1417" w:bottom="1417" w:left="1417" w:header="39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F25" w:rsidRDefault="00E47F25" w:rsidP="00C77286">
      <w:r>
        <w:separator/>
      </w:r>
    </w:p>
  </w:endnote>
  <w:endnote w:type="continuationSeparator" w:id="0">
    <w:p w:rsidR="00E47F25" w:rsidRDefault="00E47F25" w:rsidP="00C77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F25" w:rsidRDefault="00E47F25" w:rsidP="00C77286">
      <w:r>
        <w:separator/>
      </w:r>
    </w:p>
  </w:footnote>
  <w:footnote w:type="continuationSeparator" w:id="0">
    <w:p w:rsidR="00E47F25" w:rsidRDefault="00E47F25" w:rsidP="00C772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66337"/>
    <w:rsid w:val="00067471"/>
    <w:rsid w:val="00090C90"/>
    <w:rsid w:val="00096F4D"/>
    <w:rsid w:val="000B1A3B"/>
    <w:rsid w:val="000B7E38"/>
    <w:rsid w:val="000E7A56"/>
    <w:rsid w:val="00126F89"/>
    <w:rsid w:val="00160202"/>
    <w:rsid w:val="00162BEF"/>
    <w:rsid w:val="0018281E"/>
    <w:rsid w:val="0018302D"/>
    <w:rsid w:val="0019223B"/>
    <w:rsid w:val="00196D89"/>
    <w:rsid w:val="001B67CB"/>
    <w:rsid w:val="001F1EDB"/>
    <w:rsid w:val="00207EFD"/>
    <w:rsid w:val="0021056E"/>
    <w:rsid w:val="00226030"/>
    <w:rsid w:val="00237B57"/>
    <w:rsid w:val="00241815"/>
    <w:rsid w:val="0029662F"/>
    <w:rsid w:val="002A0A12"/>
    <w:rsid w:val="002A1F8E"/>
    <w:rsid w:val="002B39C2"/>
    <w:rsid w:val="002D48F3"/>
    <w:rsid w:val="002E5D99"/>
    <w:rsid w:val="002F4850"/>
    <w:rsid w:val="0030132B"/>
    <w:rsid w:val="00320704"/>
    <w:rsid w:val="003434F8"/>
    <w:rsid w:val="00344F09"/>
    <w:rsid w:val="003514DC"/>
    <w:rsid w:val="003573FF"/>
    <w:rsid w:val="003708A3"/>
    <w:rsid w:val="00385D65"/>
    <w:rsid w:val="003A7F58"/>
    <w:rsid w:val="003B1A8D"/>
    <w:rsid w:val="003B27EB"/>
    <w:rsid w:val="003D080E"/>
    <w:rsid w:val="00446C0C"/>
    <w:rsid w:val="004540D3"/>
    <w:rsid w:val="00455727"/>
    <w:rsid w:val="004640D6"/>
    <w:rsid w:val="00475BC9"/>
    <w:rsid w:val="00477F93"/>
    <w:rsid w:val="00486624"/>
    <w:rsid w:val="00487563"/>
    <w:rsid w:val="00492F8A"/>
    <w:rsid w:val="004A6F27"/>
    <w:rsid w:val="004D1648"/>
    <w:rsid w:val="004E6C20"/>
    <w:rsid w:val="004F009F"/>
    <w:rsid w:val="00513890"/>
    <w:rsid w:val="00530679"/>
    <w:rsid w:val="00573179"/>
    <w:rsid w:val="005802C3"/>
    <w:rsid w:val="00586FC3"/>
    <w:rsid w:val="00587995"/>
    <w:rsid w:val="00594D8C"/>
    <w:rsid w:val="005B1FFB"/>
    <w:rsid w:val="005B4911"/>
    <w:rsid w:val="005B7B29"/>
    <w:rsid w:val="0060099A"/>
    <w:rsid w:val="00635E41"/>
    <w:rsid w:val="00652D4F"/>
    <w:rsid w:val="006649BA"/>
    <w:rsid w:val="00670046"/>
    <w:rsid w:val="0069468A"/>
    <w:rsid w:val="006C23E1"/>
    <w:rsid w:val="006D1E82"/>
    <w:rsid w:val="006E7A4C"/>
    <w:rsid w:val="00703FFC"/>
    <w:rsid w:val="00704F27"/>
    <w:rsid w:val="00723872"/>
    <w:rsid w:val="007455A2"/>
    <w:rsid w:val="00750C7D"/>
    <w:rsid w:val="00775AA6"/>
    <w:rsid w:val="0079192D"/>
    <w:rsid w:val="00795A72"/>
    <w:rsid w:val="007B799E"/>
    <w:rsid w:val="007C1214"/>
    <w:rsid w:val="007D1C7D"/>
    <w:rsid w:val="007E34A9"/>
    <w:rsid w:val="007F56B1"/>
    <w:rsid w:val="0081171D"/>
    <w:rsid w:val="00825A17"/>
    <w:rsid w:val="008327BF"/>
    <w:rsid w:val="00834967"/>
    <w:rsid w:val="00835462"/>
    <w:rsid w:val="00845B98"/>
    <w:rsid w:val="00874A92"/>
    <w:rsid w:val="0088176B"/>
    <w:rsid w:val="00890A21"/>
    <w:rsid w:val="008B3CD3"/>
    <w:rsid w:val="008C5B89"/>
    <w:rsid w:val="008D367A"/>
    <w:rsid w:val="008E6ED5"/>
    <w:rsid w:val="009016D1"/>
    <w:rsid w:val="00904B9D"/>
    <w:rsid w:val="0093355F"/>
    <w:rsid w:val="009402AA"/>
    <w:rsid w:val="009416EB"/>
    <w:rsid w:val="009715D9"/>
    <w:rsid w:val="00971932"/>
    <w:rsid w:val="00991E64"/>
    <w:rsid w:val="00997315"/>
    <w:rsid w:val="00997712"/>
    <w:rsid w:val="009A7809"/>
    <w:rsid w:val="009B1A19"/>
    <w:rsid w:val="009B7D2B"/>
    <w:rsid w:val="009F5513"/>
    <w:rsid w:val="00A046DA"/>
    <w:rsid w:val="00A12BE9"/>
    <w:rsid w:val="00A1388D"/>
    <w:rsid w:val="00A60EDF"/>
    <w:rsid w:val="00A978DA"/>
    <w:rsid w:val="00AA0C02"/>
    <w:rsid w:val="00AC77CA"/>
    <w:rsid w:val="00AF2CF3"/>
    <w:rsid w:val="00B04B32"/>
    <w:rsid w:val="00B057C7"/>
    <w:rsid w:val="00B06CB8"/>
    <w:rsid w:val="00B079D0"/>
    <w:rsid w:val="00B14EA9"/>
    <w:rsid w:val="00B15B66"/>
    <w:rsid w:val="00B23332"/>
    <w:rsid w:val="00B24FF9"/>
    <w:rsid w:val="00B31B2C"/>
    <w:rsid w:val="00B62DE9"/>
    <w:rsid w:val="00B66A18"/>
    <w:rsid w:val="00B67BF7"/>
    <w:rsid w:val="00B760F5"/>
    <w:rsid w:val="00B81501"/>
    <w:rsid w:val="00BC1049"/>
    <w:rsid w:val="00BC7025"/>
    <w:rsid w:val="00C079D7"/>
    <w:rsid w:val="00C146C7"/>
    <w:rsid w:val="00C30E84"/>
    <w:rsid w:val="00C46B21"/>
    <w:rsid w:val="00C46D8D"/>
    <w:rsid w:val="00C57223"/>
    <w:rsid w:val="00C74DF6"/>
    <w:rsid w:val="00C77286"/>
    <w:rsid w:val="00C90876"/>
    <w:rsid w:val="00CA0EA5"/>
    <w:rsid w:val="00CA6E28"/>
    <w:rsid w:val="00CB1919"/>
    <w:rsid w:val="00CC6D51"/>
    <w:rsid w:val="00CD12C1"/>
    <w:rsid w:val="00CD67B5"/>
    <w:rsid w:val="00CF17C2"/>
    <w:rsid w:val="00CF46E2"/>
    <w:rsid w:val="00D001A1"/>
    <w:rsid w:val="00D169B7"/>
    <w:rsid w:val="00D25C14"/>
    <w:rsid w:val="00D31582"/>
    <w:rsid w:val="00D35E14"/>
    <w:rsid w:val="00D5002F"/>
    <w:rsid w:val="00D501D9"/>
    <w:rsid w:val="00D529DD"/>
    <w:rsid w:val="00D84010"/>
    <w:rsid w:val="00D864F8"/>
    <w:rsid w:val="00D9233F"/>
    <w:rsid w:val="00DA3101"/>
    <w:rsid w:val="00DA6533"/>
    <w:rsid w:val="00DB46C6"/>
    <w:rsid w:val="00DB722C"/>
    <w:rsid w:val="00DC553B"/>
    <w:rsid w:val="00DD01A7"/>
    <w:rsid w:val="00DE1A39"/>
    <w:rsid w:val="00DE2A3E"/>
    <w:rsid w:val="00DF7817"/>
    <w:rsid w:val="00E0005C"/>
    <w:rsid w:val="00E40BF9"/>
    <w:rsid w:val="00E4108F"/>
    <w:rsid w:val="00E47F25"/>
    <w:rsid w:val="00E62FB8"/>
    <w:rsid w:val="00E649CF"/>
    <w:rsid w:val="00E741D6"/>
    <w:rsid w:val="00E84053"/>
    <w:rsid w:val="00E846AA"/>
    <w:rsid w:val="00EC52B5"/>
    <w:rsid w:val="00ED4AAB"/>
    <w:rsid w:val="00ED5494"/>
    <w:rsid w:val="00F22213"/>
    <w:rsid w:val="00F35C69"/>
    <w:rsid w:val="00F35DA8"/>
    <w:rsid w:val="00F40444"/>
    <w:rsid w:val="00FA0A05"/>
    <w:rsid w:val="00FE1F9D"/>
    <w:rsid w:val="00FE444B"/>
    <w:rsid w:val="00FE5C4F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C4F68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A138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2">
    <w:name w:val="Char Знак Char"/>
    <w:basedOn w:val="Normal"/>
    <w:semiHidden/>
    <w:rsid w:val="0018302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0B7E3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6946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D315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E40BF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97193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0E7A5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E741D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FE1F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60099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CC6D5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DF781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C46B2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0B1A3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9B7D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5C1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C14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C7728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7286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07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430</Words>
  <Characters>2452</Characters>
  <Application>Microsoft Office Word</Application>
  <DocSecurity>0</DocSecurity>
  <Lines>20</Lines>
  <Paragraphs>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31</cp:revision>
  <cp:lastPrinted>2023-12-06T10:38:00Z</cp:lastPrinted>
  <dcterms:created xsi:type="dcterms:W3CDTF">2023-12-06T10:35:00Z</dcterms:created>
  <dcterms:modified xsi:type="dcterms:W3CDTF">2023-12-28T12:49:00Z</dcterms:modified>
</cp:coreProperties>
</file>