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29E" w:rsidRDefault="001E129E" w:rsidP="001E129E">
      <w:pPr>
        <w:rPr>
          <w:rFonts w:ascii="Times New Roman" w:hAnsi="Times New Roman"/>
          <w:sz w:val="24"/>
          <w:szCs w:val="24"/>
          <w:lang w:val="bg-BG"/>
        </w:rPr>
      </w:pPr>
    </w:p>
    <w:p w:rsidR="00355FA7" w:rsidRDefault="00355FA7" w:rsidP="001E129E">
      <w:pPr>
        <w:rPr>
          <w:rFonts w:ascii="Times New Roman" w:hAnsi="Times New Roman"/>
          <w:sz w:val="24"/>
          <w:szCs w:val="24"/>
          <w:lang w:val="bg-BG"/>
        </w:rPr>
      </w:pPr>
      <w:r>
        <w:rPr>
          <w:rFonts w:ascii="Times New Roman" w:hAnsi="Times New Roman"/>
          <w:sz w:val="24"/>
          <w:szCs w:val="24"/>
          <w:lang w:val="bg-BG"/>
        </w:rPr>
        <w:t xml:space="preserve">                                                          ДОКЛАД      </w:t>
      </w:r>
    </w:p>
    <w:p w:rsidR="001E129E" w:rsidRDefault="001E129E" w:rsidP="001E129E">
      <w:pPr>
        <w:jc w:val="both"/>
        <w:rPr>
          <w:rFonts w:ascii="Times New Roman" w:hAnsi="Times New Roman"/>
          <w:b/>
          <w:sz w:val="16"/>
          <w:szCs w:val="16"/>
          <w:lang w:val="bg-BG"/>
        </w:rPr>
      </w:pPr>
    </w:p>
    <w:p w:rsidR="001E129E" w:rsidRPr="00355FA7" w:rsidRDefault="00355FA7" w:rsidP="00355FA7">
      <w:pPr>
        <w:jc w:val="center"/>
        <w:rPr>
          <w:rFonts w:ascii="Times New Roman" w:hAnsi="Times New Roman"/>
          <w:i/>
          <w:sz w:val="24"/>
          <w:szCs w:val="24"/>
          <w:lang w:val="bg-BG"/>
        </w:rPr>
      </w:pPr>
      <w:r w:rsidRPr="00355FA7">
        <w:rPr>
          <w:rFonts w:ascii="Times New Roman" w:hAnsi="Times New Roman"/>
          <w:i/>
          <w:sz w:val="24"/>
          <w:szCs w:val="24"/>
          <w:lang w:val="bg-BG"/>
        </w:rPr>
        <w:t>за и</w:t>
      </w:r>
      <w:r w:rsidR="001E129E" w:rsidRPr="00355FA7">
        <w:rPr>
          <w:rFonts w:ascii="Times New Roman" w:hAnsi="Times New Roman"/>
          <w:i/>
          <w:sz w:val="24"/>
          <w:szCs w:val="24"/>
          <w:lang w:val="bg-BG"/>
        </w:rPr>
        <w:t>звършена комплексна проверка на обект - Производствена база с. Мездрея/производство на армирани дискове за шлифоване и рязане на метални и неметални повърхности/ с оператор „Булфлекс и Ко” ООД, гр. София , на основание Заповед № РД-232/28.09.2015 г. на Директора на РИОСВ – Монтана</w:t>
      </w:r>
    </w:p>
    <w:p w:rsidR="001E129E" w:rsidRPr="00786F87" w:rsidRDefault="001E129E" w:rsidP="001E129E">
      <w:pPr>
        <w:jc w:val="both"/>
        <w:rPr>
          <w:rFonts w:ascii="Times New Roman" w:hAnsi="Times New Roman"/>
          <w:b/>
          <w:sz w:val="24"/>
          <w:szCs w:val="24"/>
          <w:u w:val="single"/>
          <w:lang w:val="bg-BG"/>
        </w:rPr>
      </w:pPr>
    </w:p>
    <w:p w:rsidR="001E129E" w:rsidRDefault="001E129E" w:rsidP="001E129E">
      <w:pPr>
        <w:jc w:val="both"/>
        <w:rPr>
          <w:rFonts w:ascii="Times New Roman" w:hAnsi="Times New Roman"/>
          <w:b/>
          <w:sz w:val="16"/>
          <w:szCs w:val="16"/>
          <w:lang w:val="bg-BG"/>
        </w:rPr>
      </w:pPr>
    </w:p>
    <w:p w:rsidR="001E129E" w:rsidRDefault="001E129E" w:rsidP="001E129E">
      <w:pPr>
        <w:jc w:val="both"/>
        <w:rPr>
          <w:rFonts w:ascii="Times New Roman" w:hAnsi="Times New Roman"/>
          <w:b/>
          <w:sz w:val="16"/>
          <w:szCs w:val="16"/>
          <w:lang w:val="bg-BG"/>
        </w:rPr>
      </w:pPr>
    </w:p>
    <w:p w:rsidR="001E129E" w:rsidRDefault="001E129E" w:rsidP="001E129E">
      <w:pPr>
        <w:jc w:val="both"/>
        <w:rPr>
          <w:rFonts w:ascii="Times New Roman" w:hAnsi="Times New Roman"/>
          <w:b/>
          <w:sz w:val="16"/>
          <w:szCs w:val="16"/>
          <w:lang w:val="bg-BG"/>
        </w:rPr>
      </w:pPr>
    </w:p>
    <w:p w:rsidR="001E129E" w:rsidRPr="00786F87" w:rsidRDefault="001E129E" w:rsidP="001E129E">
      <w:pPr>
        <w:ind w:firstLine="720"/>
        <w:jc w:val="both"/>
        <w:rPr>
          <w:rFonts w:ascii="Times New Roman" w:hAnsi="Times New Roman"/>
          <w:sz w:val="24"/>
          <w:szCs w:val="24"/>
          <w:lang w:val="bg-BG"/>
        </w:rPr>
      </w:pPr>
      <w:r w:rsidRPr="00786F87">
        <w:rPr>
          <w:rFonts w:ascii="Times New Roman" w:hAnsi="Times New Roman"/>
          <w:sz w:val="24"/>
          <w:szCs w:val="24"/>
          <w:lang w:val="bg-BG"/>
        </w:rPr>
        <w:t xml:space="preserve">Извършената комплексна проверка на </w:t>
      </w:r>
      <w:r>
        <w:rPr>
          <w:rFonts w:ascii="Times New Roman" w:hAnsi="Times New Roman"/>
          <w:sz w:val="24"/>
          <w:szCs w:val="24"/>
          <w:lang w:val="bg-BG"/>
        </w:rPr>
        <w:t>30</w:t>
      </w:r>
      <w:r w:rsidRPr="00786F87">
        <w:rPr>
          <w:rFonts w:ascii="Times New Roman" w:hAnsi="Times New Roman"/>
          <w:sz w:val="24"/>
          <w:szCs w:val="24"/>
          <w:lang w:val="bg-BG"/>
        </w:rPr>
        <w:t>.</w:t>
      </w:r>
      <w:r>
        <w:rPr>
          <w:rFonts w:ascii="Times New Roman" w:hAnsi="Times New Roman"/>
          <w:sz w:val="24"/>
          <w:szCs w:val="24"/>
          <w:lang w:val="bg-BG"/>
        </w:rPr>
        <w:t>09</w:t>
      </w:r>
      <w:r w:rsidRPr="00786F87">
        <w:rPr>
          <w:rFonts w:ascii="Times New Roman" w:hAnsi="Times New Roman"/>
          <w:sz w:val="24"/>
          <w:szCs w:val="24"/>
          <w:lang w:val="bg-BG"/>
        </w:rPr>
        <w:t>.201</w:t>
      </w:r>
      <w:r>
        <w:rPr>
          <w:rFonts w:ascii="Times New Roman" w:hAnsi="Times New Roman"/>
          <w:sz w:val="24"/>
          <w:szCs w:val="24"/>
          <w:lang w:val="bg-BG"/>
        </w:rPr>
        <w:t>5</w:t>
      </w:r>
      <w:r w:rsidRPr="00786F87">
        <w:rPr>
          <w:rFonts w:ascii="Times New Roman" w:hAnsi="Times New Roman"/>
          <w:b/>
          <w:i/>
          <w:sz w:val="24"/>
          <w:szCs w:val="24"/>
          <w:lang w:val="bg-BG"/>
        </w:rPr>
        <w:t xml:space="preserve"> </w:t>
      </w:r>
      <w:r w:rsidRPr="00786F87">
        <w:rPr>
          <w:rFonts w:ascii="Times New Roman" w:hAnsi="Times New Roman"/>
          <w:sz w:val="24"/>
          <w:szCs w:val="24"/>
          <w:lang w:val="bg-BG"/>
        </w:rPr>
        <w:t>г.</w:t>
      </w:r>
      <w:r>
        <w:rPr>
          <w:rFonts w:ascii="Times New Roman" w:hAnsi="Times New Roman"/>
          <w:sz w:val="24"/>
          <w:szCs w:val="24"/>
          <w:lang w:val="bg-BG"/>
        </w:rPr>
        <w:t xml:space="preserve"> </w:t>
      </w:r>
      <w:r w:rsidRPr="00786F87">
        <w:rPr>
          <w:rFonts w:ascii="Times New Roman" w:hAnsi="Times New Roman"/>
          <w:sz w:val="24"/>
          <w:szCs w:val="24"/>
          <w:lang w:val="bg-BG"/>
        </w:rPr>
        <w:t>е с цел установяване съответствието на производствената дейност на дружеството с нормативните изисквания по опазване на околната среда и в изпълнение на плана за контролната дейност през 201</w:t>
      </w:r>
      <w:r>
        <w:rPr>
          <w:rFonts w:ascii="Times New Roman" w:hAnsi="Times New Roman"/>
          <w:sz w:val="24"/>
          <w:szCs w:val="24"/>
          <w:lang w:val="bg-BG"/>
        </w:rPr>
        <w:t xml:space="preserve">5 </w:t>
      </w:r>
      <w:r w:rsidRPr="00786F87">
        <w:rPr>
          <w:rFonts w:ascii="Times New Roman" w:hAnsi="Times New Roman"/>
          <w:sz w:val="24"/>
          <w:szCs w:val="24"/>
          <w:lang w:val="bg-BG"/>
        </w:rPr>
        <w:t>г.</w:t>
      </w:r>
    </w:p>
    <w:p w:rsidR="001E129E" w:rsidRDefault="001E129E" w:rsidP="001E129E">
      <w:pPr>
        <w:ind w:firstLine="720"/>
        <w:jc w:val="both"/>
        <w:rPr>
          <w:rFonts w:ascii="Times New Roman" w:hAnsi="Times New Roman"/>
          <w:sz w:val="24"/>
          <w:szCs w:val="24"/>
          <w:lang w:val="bg-BG"/>
        </w:rPr>
      </w:pPr>
      <w:r w:rsidRPr="00786F87">
        <w:rPr>
          <w:rFonts w:ascii="Times New Roman" w:hAnsi="Times New Roman"/>
          <w:sz w:val="24"/>
          <w:szCs w:val="24"/>
          <w:lang w:val="bg-BG"/>
        </w:rPr>
        <w:t xml:space="preserve">Основната дейност на фирмата е </w:t>
      </w:r>
      <w:r>
        <w:rPr>
          <w:rFonts w:ascii="Times New Roman" w:hAnsi="Times New Roman"/>
          <w:sz w:val="24"/>
          <w:szCs w:val="24"/>
          <w:lang w:val="bg-BG"/>
        </w:rPr>
        <w:t>производство на армирани дискове за шлифоване и рязане на метални и неметални повърхности за външния и вътрешния пазар.</w:t>
      </w:r>
    </w:p>
    <w:p w:rsidR="001E129E" w:rsidRDefault="001E129E" w:rsidP="001E129E">
      <w:pPr>
        <w:jc w:val="both"/>
        <w:rPr>
          <w:rFonts w:ascii="Times New Roman" w:hAnsi="Times New Roman"/>
          <w:sz w:val="24"/>
          <w:szCs w:val="24"/>
          <w:lang w:val="bg-BG"/>
        </w:rPr>
      </w:pPr>
      <w:r>
        <w:rPr>
          <w:rFonts w:ascii="Times New Roman" w:hAnsi="Times New Roman"/>
          <w:sz w:val="24"/>
          <w:szCs w:val="24"/>
          <w:lang w:val="bg-BG"/>
        </w:rPr>
        <w:t xml:space="preserve">            По фактор „ОХВ” – дружеството се явява потребител на химични вещества и смеси.    </w:t>
      </w:r>
    </w:p>
    <w:p w:rsidR="001E129E" w:rsidRDefault="001E129E" w:rsidP="001E129E">
      <w:pPr>
        <w:ind w:left="78"/>
        <w:jc w:val="both"/>
        <w:rPr>
          <w:rFonts w:ascii="Times New Roman" w:hAnsi="Times New Roman"/>
          <w:sz w:val="24"/>
          <w:szCs w:val="24"/>
          <w:lang w:val="bg-BG"/>
        </w:rPr>
      </w:pPr>
      <w:r>
        <w:rPr>
          <w:rFonts w:ascii="Times New Roman" w:hAnsi="Times New Roman"/>
          <w:sz w:val="24"/>
          <w:szCs w:val="24"/>
          <w:lang w:val="bg-BG"/>
        </w:rPr>
        <w:t xml:space="preserve">           Химичните вещества и смеси се съхраняват в отделно обособен склад с ограничен достъп и в оригинални фабрични опаковки. </w:t>
      </w:r>
    </w:p>
    <w:p w:rsidR="001E129E" w:rsidRDefault="001E129E" w:rsidP="001E129E">
      <w:pPr>
        <w:ind w:left="78" w:firstLine="642"/>
        <w:jc w:val="both"/>
        <w:rPr>
          <w:rFonts w:ascii="Times New Roman" w:hAnsi="Times New Roman"/>
          <w:sz w:val="24"/>
          <w:szCs w:val="24"/>
          <w:lang w:val="bg-BG"/>
        </w:rPr>
      </w:pPr>
      <w:r>
        <w:rPr>
          <w:rFonts w:ascii="Times New Roman" w:hAnsi="Times New Roman"/>
          <w:sz w:val="24"/>
          <w:szCs w:val="24"/>
          <w:lang w:val="bg-BG"/>
        </w:rPr>
        <w:t xml:space="preserve"> Изготвена е оценка за безопасност на съхранението на химичните вещества и смеси по утвърден формат по Наредба за реда и начина за съхранение на опасни химични вещества и смеси (ДВ, бр. 43/20011 г.). </w:t>
      </w:r>
    </w:p>
    <w:p w:rsidR="001E129E" w:rsidRDefault="001E129E" w:rsidP="001E129E">
      <w:pPr>
        <w:ind w:left="78" w:firstLine="642"/>
        <w:jc w:val="both"/>
        <w:rPr>
          <w:rFonts w:ascii="Times New Roman" w:hAnsi="Times New Roman"/>
          <w:sz w:val="24"/>
          <w:szCs w:val="24"/>
          <w:lang w:val="bg-BG"/>
        </w:rPr>
      </w:pPr>
      <w:r>
        <w:rPr>
          <w:rFonts w:ascii="Times New Roman" w:hAnsi="Times New Roman"/>
          <w:sz w:val="24"/>
          <w:szCs w:val="24"/>
          <w:lang w:val="bg-BG"/>
        </w:rPr>
        <w:t>Подадена е в РИОСВ – Монтана информация за количества и вид използвани химични вещества и смеси за 2014 г. За веществата и смесите са представени информационни листи за безопасност.</w:t>
      </w:r>
    </w:p>
    <w:p w:rsidR="001E129E" w:rsidRPr="00BB6696" w:rsidRDefault="001E129E" w:rsidP="001E129E">
      <w:pPr>
        <w:ind w:left="78" w:firstLine="642"/>
        <w:jc w:val="both"/>
        <w:rPr>
          <w:rFonts w:ascii="Times New Roman" w:hAnsi="Times New Roman"/>
          <w:sz w:val="24"/>
          <w:szCs w:val="24"/>
          <w:lang w:val="bg-BG"/>
        </w:rPr>
      </w:pPr>
      <w:r>
        <w:rPr>
          <w:rFonts w:ascii="Times New Roman" w:hAnsi="Times New Roman"/>
          <w:sz w:val="24"/>
          <w:szCs w:val="24"/>
          <w:lang w:val="bg-BG"/>
        </w:rPr>
        <w:t xml:space="preserve">Веществата и смесите се доставят от различни доставчици от страни в ЕС и такива извън ЕС. За доставчиците  извън ЕС е извършена същинска регистрация по Регламент </w:t>
      </w:r>
      <w:r>
        <w:rPr>
          <w:rFonts w:ascii="Times New Roman" w:hAnsi="Times New Roman"/>
          <w:sz w:val="24"/>
          <w:szCs w:val="24"/>
        </w:rPr>
        <w:t>REACH</w:t>
      </w:r>
      <w:r>
        <w:rPr>
          <w:rFonts w:ascii="Times New Roman" w:hAnsi="Times New Roman"/>
          <w:sz w:val="24"/>
          <w:szCs w:val="24"/>
          <w:lang w:val="bg-BG"/>
        </w:rPr>
        <w:t xml:space="preserve"> от представител в ЕС.</w:t>
      </w:r>
    </w:p>
    <w:p w:rsidR="001E129E" w:rsidRDefault="001E129E" w:rsidP="001E129E">
      <w:pPr>
        <w:ind w:left="78" w:firstLine="642"/>
        <w:jc w:val="both"/>
        <w:rPr>
          <w:rFonts w:ascii="Times New Roman" w:hAnsi="Times New Roman"/>
          <w:sz w:val="24"/>
          <w:szCs w:val="24"/>
          <w:lang w:val="bg-BG"/>
        </w:rPr>
      </w:pPr>
      <w:r>
        <w:rPr>
          <w:rFonts w:ascii="Times New Roman" w:hAnsi="Times New Roman"/>
          <w:sz w:val="24"/>
          <w:szCs w:val="24"/>
          <w:lang w:val="bg-BG"/>
        </w:rPr>
        <w:t>По фактор „Отпадъци”. От дейността на дружеството се образуват различни видове отпадъци. На обекта се извършва само предварително съхраняване на отпадъците до предаването им на фирми, които имат изискващите се документи по ЗУО. Води се необходимата отчетност в заверени от РИОСВ - Монтана отчетни книги за отпадъци. Подадени са в срок в ИАОС, гр. София годишни отчети за отпадъци. Проверени са складовете за съхранение на отпадъци.</w:t>
      </w:r>
    </w:p>
    <w:p w:rsidR="001E129E" w:rsidRDefault="001E129E" w:rsidP="001E129E">
      <w:pPr>
        <w:ind w:left="78" w:firstLine="642"/>
        <w:jc w:val="both"/>
        <w:rPr>
          <w:rFonts w:ascii="Times New Roman" w:hAnsi="Times New Roman"/>
          <w:sz w:val="24"/>
          <w:szCs w:val="24"/>
          <w:lang w:val="bg-BG"/>
        </w:rPr>
      </w:pPr>
      <w:r>
        <w:rPr>
          <w:rFonts w:ascii="Times New Roman" w:hAnsi="Times New Roman"/>
          <w:sz w:val="24"/>
          <w:szCs w:val="24"/>
          <w:lang w:val="bg-BG"/>
        </w:rPr>
        <w:t>По Наредбата за опаковки и отпадъци от опаковки. Дружеството участва в колективна система, съгласно сключен договор с организиция по оползотворяване. Дружеството е освободено от заплащане на продуктови такси към ПУДООС, гр. София. Дружеството е с централизирано счетоводство в гр. София, където се извършва отчитане на информацията по Наредба за определяне на размера на продуктова такса за продуктите след употребата на които се образуват масово распространени отпадъци.</w:t>
      </w:r>
    </w:p>
    <w:p w:rsidR="001E129E" w:rsidRDefault="001E129E" w:rsidP="001E129E">
      <w:pPr>
        <w:ind w:hanging="1080"/>
        <w:jc w:val="both"/>
        <w:rPr>
          <w:rFonts w:ascii="Times New Roman" w:hAnsi="Times New Roman"/>
          <w:sz w:val="24"/>
          <w:szCs w:val="24"/>
          <w:lang w:val="bg-BG"/>
        </w:rPr>
      </w:pPr>
      <w:r>
        <w:rPr>
          <w:rFonts w:ascii="Times New Roman" w:hAnsi="Times New Roman"/>
          <w:sz w:val="24"/>
          <w:szCs w:val="24"/>
          <w:lang w:val="bg-BG"/>
        </w:rPr>
        <w:t xml:space="preserve">                            Въз основа констатациите от проверката е дадено предписание да се представят в РИОСВ Монтана отчетните документи съгласно Наредба за определяне на размера на продуктова такса за продуктите</w:t>
      </w:r>
      <w:r w:rsidRPr="00A768EE">
        <w:rPr>
          <w:rFonts w:ascii="Times New Roman" w:hAnsi="Times New Roman"/>
          <w:b/>
          <w:sz w:val="24"/>
          <w:szCs w:val="24"/>
          <w:lang w:val="bg-BG"/>
        </w:rPr>
        <w:t xml:space="preserve"> </w:t>
      </w:r>
      <w:r>
        <w:rPr>
          <w:rFonts w:ascii="Times New Roman" w:hAnsi="Times New Roman"/>
          <w:sz w:val="24"/>
          <w:szCs w:val="24"/>
          <w:lang w:val="bg-BG"/>
        </w:rPr>
        <w:t>след употребата на които се образуват масово разпространени отпадъци.</w:t>
      </w:r>
    </w:p>
    <w:p w:rsidR="00525DAB" w:rsidRDefault="00525DAB"/>
    <w:sectPr w:rsidR="00525DAB" w:rsidSect="001E129E">
      <w:headerReference w:type="even" r:id="rId7"/>
      <w:headerReference w:type="default" r:id="rId8"/>
      <w:footerReference w:type="even" r:id="rId9"/>
      <w:footerReference w:type="default" r:id="rId10"/>
      <w:headerReference w:type="first" r:id="rId11"/>
      <w:footerReference w:type="first" r:id="rId12"/>
      <w:pgSz w:w="11907" w:h="16840" w:code="9"/>
      <w:pgMar w:top="1134" w:right="851" w:bottom="720" w:left="1418" w:header="357" w:footer="136" w:gutter="0"/>
      <w:cols w:space="720"/>
      <w:titlePg/>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8E2" w:rsidRDefault="000F78E2" w:rsidP="004B2203">
      <w:r>
        <w:separator/>
      </w:r>
    </w:p>
  </w:endnote>
  <w:endnote w:type="continuationSeparator" w:id="0">
    <w:p w:rsidR="000F78E2" w:rsidRDefault="000F78E2" w:rsidP="004B220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ll Times New Roman">
    <w:altName w:val="Times New Roman"/>
    <w:charset w:val="CC"/>
    <w:family w:val="roman"/>
    <w:pitch w:val="variable"/>
    <w:sig w:usb0="20007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A23" w:rsidRDefault="000F78E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270" w:rsidRPr="00A63C78" w:rsidRDefault="00DA2440" w:rsidP="006265C6">
    <w:pPr>
      <w:pStyle w:val="Footer"/>
      <w:pBdr>
        <w:top w:val="single" w:sz="4" w:space="11" w:color="auto"/>
      </w:pBdr>
      <w:tabs>
        <w:tab w:val="left" w:pos="7230"/>
        <w:tab w:val="left" w:pos="7655"/>
      </w:tabs>
      <w:spacing w:line="216" w:lineRule="auto"/>
      <w:ind w:left="-851" w:right="-285"/>
      <w:jc w:val="center"/>
      <w:rPr>
        <w:rFonts w:ascii="Times New Roman" w:hAnsi="Times New Roman"/>
        <w:noProof/>
        <w:lang w:val="bg-BG"/>
      </w:rPr>
    </w:pPr>
    <w:r w:rsidRPr="009D3537">
      <w:rPr>
        <w:sz w:val="16"/>
      </w:rPr>
      <w:sym w:font="Wingdings" w:char="F02A"/>
    </w:r>
    <w:r w:rsidRPr="006B65B9">
      <w:rPr>
        <w:sz w:val="16"/>
        <w:lang w:val="ru-RU"/>
      </w:rPr>
      <w:t xml:space="preserve"> 3400 </w:t>
    </w:r>
    <w:r w:rsidRPr="00A63C78">
      <w:rPr>
        <w:rFonts w:ascii="Times New Roman" w:hAnsi="Times New Roman"/>
        <w:noProof/>
        <w:lang w:val="bg-BG"/>
      </w:rPr>
      <w:t>гр. Монтана, ул.</w:t>
    </w:r>
    <w:r>
      <w:rPr>
        <w:rFonts w:ascii="Times New Roman" w:hAnsi="Times New Roman"/>
        <w:noProof/>
        <w:lang w:val="bg-BG"/>
      </w:rPr>
      <w:t xml:space="preserve"> „</w:t>
    </w:r>
    <w:r w:rsidRPr="00A63C78">
      <w:rPr>
        <w:rFonts w:ascii="Times New Roman" w:hAnsi="Times New Roman"/>
        <w:noProof/>
        <w:lang w:val="bg-BG"/>
      </w:rPr>
      <w:t xml:space="preserve"> Юлиус Ирасек” № 4, ПК 55</w:t>
    </w:r>
  </w:p>
  <w:p w:rsidR="003D0270" w:rsidRPr="00A742CF" w:rsidRDefault="00DA2440" w:rsidP="006265C6">
    <w:pPr>
      <w:pStyle w:val="Footer"/>
      <w:tabs>
        <w:tab w:val="left" w:pos="7230"/>
        <w:tab w:val="left" w:pos="7655"/>
      </w:tabs>
      <w:spacing w:line="216" w:lineRule="auto"/>
      <w:ind w:left="-851" w:right="-285"/>
      <w:jc w:val="center"/>
      <w:rPr>
        <w:rFonts w:ascii="Times New Roman" w:hAnsi="Times New Roman"/>
        <w:noProof/>
        <w:lang w:val="bg-BG"/>
      </w:rPr>
    </w:pPr>
    <w:r w:rsidRPr="00A63C78">
      <w:rPr>
        <w:rFonts w:ascii="Times New Roman" w:hAnsi="Times New Roman"/>
        <w:noProof/>
        <w:lang w:val="bg-BG"/>
      </w:rPr>
      <w:t xml:space="preserve">Тел: (+35996) 300 960, </w:t>
    </w:r>
    <w:r w:rsidRPr="00CA446F">
      <w:rPr>
        <w:rFonts w:ascii="Times New Roman" w:hAnsi="Times New Roman"/>
        <w:noProof/>
        <w:lang w:val="bg-BG"/>
      </w:rPr>
      <w:t xml:space="preserve">Факс: </w:t>
    </w:r>
    <w:r w:rsidRPr="00A63C78">
      <w:rPr>
        <w:rFonts w:ascii="Times New Roman" w:hAnsi="Times New Roman"/>
        <w:noProof/>
        <w:lang w:val="bg-BG"/>
      </w:rPr>
      <w:t>(</w:t>
    </w:r>
    <w:r w:rsidRPr="00CA446F">
      <w:rPr>
        <w:rFonts w:ascii="Times New Roman" w:hAnsi="Times New Roman"/>
        <w:noProof/>
        <w:lang w:val="bg-BG"/>
      </w:rPr>
      <w:t>+359</w:t>
    </w:r>
    <w:r w:rsidRPr="00A63C78">
      <w:rPr>
        <w:rFonts w:ascii="Times New Roman" w:hAnsi="Times New Roman"/>
        <w:noProof/>
        <w:lang w:val="bg-BG"/>
      </w:rPr>
      <w:t>96) 300</w:t>
    </w:r>
    <w:r>
      <w:rPr>
        <w:rFonts w:ascii="Times New Roman" w:hAnsi="Times New Roman"/>
        <w:noProof/>
        <w:lang w:val="bg-BG"/>
      </w:rPr>
      <w:t> </w:t>
    </w:r>
    <w:r w:rsidRPr="00A63C78">
      <w:rPr>
        <w:rFonts w:ascii="Times New Roman" w:hAnsi="Times New Roman"/>
        <w:noProof/>
        <w:lang w:val="bg-BG"/>
      </w:rPr>
      <w:t>961</w:t>
    </w:r>
    <w:r>
      <w:rPr>
        <w:rFonts w:ascii="Times New Roman" w:hAnsi="Times New Roman"/>
        <w:noProof/>
        <w:lang w:val="bg-BG"/>
      </w:rPr>
      <w:t xml:space="preserve">, </w:t>
    </w:r>
    <w:r>
      <w:rPr>
        <w:rFonts w:ascii="Times New Roman" w:hAnsi="Times New Roman"/>
        <w:noProof/>
      </w:rPr>
      <w:t>E</w:t>
    </w:r>
    <w:r w:rsidRPr="00CA446F">
      <w:rPr>
        <w:rFonts w:ascii="Times New Roman" w:hAnsi="Times New Roman"/>
        <w:noProof/>
        <w:lang w:val="bg-BG"/>
      </w:rPr>
      <w:t>-</w:t>
    </w:r>
    <w:r>
      <w:rPr>
        <w:rFonts w:ascii="Times New Roman" w:hAnsi="Times New Roman"/>
        <w:noProof/>
      </w:rPr>
      <w:t>mail</w:t>
    </w:r>
    <w:r w:rsidRPr="00CA446F">
      <w:rPr>
        <w:rFonts w:ascii="Times New Roman" w:hAnsi="Times New Roman"/>
        <w:noProof/>
        <w:lang w:val="bg-BG"/>
      </w:rPr>
      <w:t xml:space="preserve">: </w:t>
    </w:r>
    <w:hyperlink r:id="rId1" w:history="1">
      <w:r w:rsidRPr="00B31356">
        <w:rPr>
          <w:rStyle w:val="Hyperlink"/>
          <w:rFonts w:ascii="Times New Roman" w:hAnsi="Times New Roman"/>
          <w:noProof/>
        </w:rPr>
        <w:t>riosv</w:t>
      </w:r>
      <w:r w:rsidRPr="00CA446F">
        <w:rPr>
          <w:rStyle w:val="Hyperlink"/>
          <w:rFonts w:ascii="Times New Roman" w:hAnsi="Times New Roman"/>
          <w:noProof/>
          <w:lang w:val="bg-BG"/>
        </w:rPr>
        <w:t>_</w:t>
      </w:r>
      <w:r w:rsidRPr="00B31356">
        <w:rPr>
          <w:rStyle w:val="Hyperlink"/>
          <w:rFonts w:ascii="Times New Roman" w:hAnsi="Times New Roman"/>
          <w:noProof/>
        </w:rPr>
        <w:t>mont</w:t>
      </w:r>
      <w:r w:rsidRPr="00CA446F">
        <w:rPr>
          <w:rStyle w:val="Hyperlink"/>
          <w:rFonts w:ascii="Times New Roman" w:hAnsi="Times New Roman"/>
          <w:noProof/>
          <w:lang w:val="bg-BG"/>
        </w:rPr>
        <w:t>@</w:t>
      </w:r>
      <w:r w:rsidRPr="00B31356">
        <w:rPr>
          <w:rStyle w:val="Hyperlink"/>
          <w:rFonts w:ascii="Times New Roman" w:hAnsi="Times New Roman"/>
          <w:noProof/>
        </w:rPr>
        <w:t>net</w:t>
      </w:r>
      <w:r w:rsidRPr="00CA446F">
        <w:rPr>
          <w:rStyle w:val="Hyperlink"/>
          <w:rFonts w:ascii="Times New Roman" w:hAnsi="Times New Roman"/>
          <w:noProof/>
          <w:lang w:val="bg-BG"/>
        </w:rPr>
        <w:t>-</w:t>
      </w:r>
      <w:r w:rsidRPr="00B31356">
        <w:rPr>
          <w:rStyle w:val="Hyperlink"/>
          <w:rFonts w:ascii="Times New Roman" w:hAnsi="Times New Roman"/>
          <w:noProof/>
        </w:rPr>
        <w:t>surf</w:t>
      </w:r>
      <w:r w:rsidRPr="00CA446F">
        <w:rPr>
          <w:rStyle w:val="Hyperlink"/>
          <w:rFonts w:ascii="Times New Roman" w:hAnsi="Times New Roman"/>
          <w:noProof/>
          <w:lang w:val="bg-BG"/>
        </w:rPr>
        <w:t>.</w:t>
      </w:r>
      <w:r w:rsidRPr="00B31356">
        <w:rPr>
          <w:rStyle w:val="Hyperlink"/>
          <w:rFonts w:ascii="Times New Roman" w:hAnsi="Times New Roman"/>
          <w:noProof/>
        </w:rPr>
        <w:t>net</w:t>
      </w:r>
    </w:hyperlink>
    <w:r>
      <w:rPr>
        <w:rFonts w:ascii="Times New Roman" w:hAnsi="Times New Roman"/>
        <w:noProof/>
        <w:lang w:val="bg-BG"/>
      </w:rPr>
      <w:t xml:space="preserve">, </w:t>
    </w:r>
    <w:hyperlink r:id="rId2" w:history="1">
      <w:r>
        <w:rPr>
          <w:rStyle w:val="Hyperlink"/>
          <w:rFonts w:ascii="Times New Roman" w:hAnsi="Times New Roman"/>
          <w:noProof/>
        </w:rPr>
        <w:t>www</w:t>
      </w:r>
      <w:r w:rsidRPr="00CA446F">
        <w:rPr>
          <w:rStyle w:val="Hyperlink"/>
          <w:rFonts w:ascii="Times New Roman" w:hAnsi="Times New Roman"/>
          <w:noProof/>
          <w:lang w:val="bg-BG"/>
        </w:rPr>
        <w:t>.</w:t>
      </w:r>
      <w:r>
        <w:rPr>
          <w:rStyle w:val="Hyperlink"/>
          <w:rFonts w:ascii="Times New Roman" w:hAnsi="Times New Roman"/>
          <w:noProof/>
        </w:rPr>
        <w:t>riosv</w:t>
      </w:r>
      <w:r w:rsidRPr="00CA446F">
        <w:rPr>
          <w:rStyle w:val="Hyperlink"/>
          <w:rFonts w:ascii="Times New Roman" w:hAnsi="Times New Roman"/>
          <w:noProof/>
          <w:lang w:val="bg-BG"/>
        </w:rPr>
        <w:t>-</w:t>
      </w:r>
      <w:r>
        <w:rPr>
          <w:rStyle w:val="Hyperlink"/>
          <w:rFonts w:ascii="Times New Roman" w:hAnsi="Times New Roman"/>
          <w:noProof/>
        </w:rPr>
        <w:t>montana</w:t>
      </w:r>
      <w:r w:rsidRPr="00CA446F">
        <w:rPr>
          <w:rStyle w:val="Hyperlink"/>
          <w:rFonts w:ascii="Times New Roman" w:hAnsi="Times New Roman"/>
          <w:noProof/>
          <w:lang w:val="bg-BG"/>
        </w:rPr>
        <w:t>.</w:t>
      </w:r>
      <w:r>
        <w:rPr>
          <w:rStyle w:val="Hyperlink"/>
          <w:rFonts w:ascii="Times New Roman" w:hAnsi="Times New Roman"/>
          <w:noProof/>
        </w:rPr>
        <w:t>com</w:t>
      </w:r>
    </w:hyperlink>
  </w:p>
  <w:p w:rsidR="003D0270" w:rsidRDefault="000F78E2" w:rsidP="006265C6">
    <w:pPr>
      <w:pStyle w:val="Footer"/>
      <w:tabs>
        <w:tab w:val="left" w:pos="7230"/>
        <w:tab w:val="left" w:pos="7655"/>
      </w:tabs>
      <w:spacing w:line="216" w:lineRule="auto"/>
      <w:ind w:left="-851" w:right="-285"/>
      <w:jc w:val="center"/>
      <w:rPr>
        <w:rFonts w:ascii="Times New Roman" w:hAnsi="Times New Roman"/>
        <w:noProof/>
        <w:lang w:val="bg-BG"/>
      </w:rPr>
    </w:pPr>
  </w:p>
  <w:p w:rsidR="003D0270" w:rsidRPr="00BF26A3" w:rsidRDefault="000F78E2" w:rsidP="006265C6">
    <w:pPr>
      <w:pStyle w:val="Footer"/>
      <w:tabs>
        <w:tab w:val="left" w:pos="7230"/>
        <w:tab w:val="left" w:pos="7655"/>
      </w:tabs>
      <w:spacing w:line="216" w:lineRule="auto"/>
      <w:ind w:left="-851" w:right="-285"/>
      <w:jc w:val="center"/>
      <w:rPr>
        <w:rFonts w:ascii="Times New Roman" w:hAnsi="Times New Roman"/>
        <w:noProof/>
        <w:lang w:val="bg-BG"/>
      </w:rPr>
    </w:pPr>
  </w:p>
  <w:p w:rsidR="003D0270" w:rsidRPr="00CA446F" w:rsidRDefault="000F78E2">
    <w:pPr>
      <w:pStyle w:val="Footer"/>
      <w:rPr>
        <w:lang w:val="bg-BG"/>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270" w:rsidRPr="00D26B22" w:rsidRDefault="004B2203" w:rsidP="00A414A0">
    <w:pPr>
      <w:pStyle w:val="Footer"/>
      <w:pBdr>
        <w:top w:val="single" w:sz="4" w:space="11" w:color="auto"/>
      </w:pBdr>
      <w:tabs>
        <w:tab w:val="clear" w:pos="4320"/>
        <w:tab w:val="center" w:pos="2835"/>
        <w:tab w:val="left" w:pos="7230"/>
        <w:tab w:val="left" w:pos="7655"/>
      </w:tabs>
      <w:spacing w:line="216" w:lineRule="auto"/>
      <w:ind w:left="-90" w:right="-285" w:firstLine="3067"/>
      <w:rPr>
        <w:rFonts w:ascii="Times New Roman" w:hAnsi="Times New Roman"/>
        <w:noProof/>
        <w:lang w:val="ru-RU"/>
      </w:rPr>
    </w:pPr>
    <w:r>
      <w:rPr>
        <w:rFonts w:ascii="Times New Roman" w:hAnsi="Times New Roman"/>
        <w:noProof/>
        <w:lang w:val="bg-BG" w:eastAsia="bg-BG"/>
      </w:rPr>
      <w:pict>
        <v:shapetype id="_x0000_t202" coordsize="21600,21600" o:spt="202" path="m,l,21600r21600,l21600,xe">
          <v:stroke joinstyle="miter"/>
          <v:path gradientshapeok="t" o:connecttype="rect"/>
        </v:shapetype>
        <v:shape id="_x0000_s1028" type="#_x0000_t202" style="position:absolute;left:0;text-align:left;margin-left:35.95pt;margin-top:2.1pt;width:44.55pt;height:38.65pt;z-index:251663360" strokecolor="white">
          <v:textbox style="mso-next-textbox:#_x0000_s1028;mso-fit-shape-to-text:t">
            <w:txbxContent>
              <w:p w:rsidR="003D0270" w:rsidRDefault="004B2203" w:rsidP="00A414A0">
                <w:r w:rsidRPr="004B2203">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pt;height:30.8pt" fillcolor="window">
                      <v:imagedata r:id="rId1" o:title=""/>
                    </v:shape>
                  </w:pict>
                </w:r>
              </w:p>
            </w:txbxContent>
          </v:textbox>
        </v:shape>
      </w:pict>
    </w:r>
    <w:r>
      <w:rPr>
        <w:rFonts w:ascii="Times New Roman" w:hAnsi="Times New Roman"/>
        <w:noProof/>
        <w:lang w:val="bg-BG" w:eastAsia="bg-BG"/>
      </w:rPr>
      <w:pict>
        <v:shape id="_x0000_s1027" type="#_x0000_t202" style="position:absolute;left:0;text-align:left;margin-left:35.95pt;margin-top:2.1pt;width:38.55pt;height:38.45pt;z-index:251662336" strokecolor="white">
          <v:textbox style="mso-next-textbox:#_x0000_s1027;mso-fit-shape-to-text:t">
            <w:txbxContent>
              <w:p w:rsidR="003D0270" w:rsidRDefault="004B2203" w:rsidP="00A414A0">
                <w:r w:rsidRPr="004B2203">
                  <w:rPr>
                    <w:rFonts w:ascii="Times New Roman" w:hAnsi="Times New Roman"/>
                  </w:rPr>
                  <w:pict>
                    <v:shape id="_x0000_i1026" type="#_x0000_t75" style="width:29.15pt;height:30.8pt" fillcolor="window">
                      <v:imagedata r:id="rId1" o:title=""/>
                    </v:shape>
                  </w:pict>
                </w:r>
              </w:p>
            </w:txbxContent>
          </v:textbox>
        </v:shape>
      </w:pict>
    </w:r>
    <w:r w:rsidR="00DA2440" w:rsidRPr="00F55D48">
      <w:rPr>
        <w:rFonts w:ascii="Times New Roman" w:hAnsi="Times New Roman"/>
        <w:noProof/>
        <w:lang w:val="ru-RU" w:eastAsia="bg-BG"/>
      </w:rPr>
      <w:t xml:space="preserve">     </w:t>
    </w:r>
    <w:r w:rsidR="00DA2440">
      <w:rPr>
        <w:rFonts w:ascii="Times New Roman" w:hAnsi="Times New Roman"/>
        <w:noProof/>
        <w:lang w:val="bg-BG" w:eastAsia="bg-BG"/>
      </w:rPr>
      <w:t>3400 гр. Монтана, ул.”Юлиус Ирасек” №4, ПК 55</w:t>
    </w:r>
  </w:p>
  <w:p w:rsidR="003D0270" w:rsidRPr="00D26B22" w:rsidRDefault="00DA2440" w:rsidP="00A414A0">
    <w:pPr>
      <w:pStyle w:val="Footer"/>
      <w:tabs>
        <w:tab w:val="left" w:pos="660"/>
        <w:tab w:val="center" w:pos="4253"/>
        <w:tab w:val="left" w:pos="7230"/>
        <w:tab w:val="left" w:pos="7655"/>
      </w:tabs>
      <w:spacing w:line="216" w:lineRule="auto"/>
      <w:ind w:left="-851" w:right="-285"/>
      <w:jc w:val="center"/>
      <w:rPr>
        <w:rFonts w:ascii="Times New Roman" w:hAnsi="Times New Roman"/>
        <w:noProof/>
        <w:lang w:val="ru-RU"/>
      </w:rPr>
    </w:pPr>
    <w:r w:rsidRPr="00F55D48">
      <w:rPr>
        <w:rFonts w:ascii="Times New Roman" w:hAnsi="Times New Roman"/>
        <w:noProof/>
        <w:lang w:val="ru-RU"/>
      </w:rPr>
      <w:t xml:space="preserve">                            </w:t>
    </w:r>
    <w:r>
      <w:rPr>
        <w:rFonts w:ascii="Times New Roman" w:hAnsi="Times New Roman"/>
        <w:noProof/>
        <w:lang w:val="bg-BG"/>
      </w:rPr>
      <w:t>т</w:t>
    </w:r>
    <w:r w:rsidRPr="00695933">
      <w:rPr>
        <w:rFonts w:ascii="Times New Roman" w:hAnsi="Times New Roman"/>
        <w:noProof/>
        <w:lang w:val="bg-BG"/>
      </w:rPr>
      <w:t>е</w:t>
    </w:r>
    <w:r>
      <w:rPr>
        <w:rFonts w:ascii="Times New Roman" w:hAnsi="Times New Roman"/>
        <w:noProof/>
        <w:lang w:val="bg-BG"/>
      </w:rPr>
      <w:t>л./ф</w:t>
    </w:r>
    <w:r w:rsidRPr="00D26B22">
      <w:rPr>
        <w:rFonts w:ascii="Times New Roman" w:hAnsi="Times New Roman"/>
        <w:noProof/>
        <w:lang w:val="ru-RU"/>
      </w:rPr>
      <w:t xml:space="preserve">акс: </w:t>
    </w:r>
    <w:r>
      <w:rPr>
        <w:rFonts w:ascii="Times New Roman" w:hAnsi="Times New Roman"/>
        <w:noProof/>
        <w:lang w:val="bg-BG"/>
      </w:rPr>
      <w:t>0</w:t>
    </w:r>
    <w:r w:rsidRPr="00D26B22">
      <w:rPr>
        <w:rFonts w:ascii="Times New Roman" w:hAnsi="Times New Roman"/>
        <w:noProof/>
        <w:lang w:val="ru-RU"/>
      </w:rPr>
      <w:t>9</w:t>
    </w:r>
    <w:r>
      <w:rPr>
        <w:rFonts w:ascii="Times New Roman" w:hAnsi="Times New Roman"/>
        <w:noProof/>
        <w:lang w:val="bg-BG"/>
      </w:rPr>
      <w:t xml:space="preserve">6 300 961, </w:t>
    </w:r>
    <w:r>
      <w:rPr>
        <w:rFonts w:ascii="Times New Roman" w:hAnsi="Times New Roman"/>
        <w:noProof/>
      </w:rPr>
      <w:t>e</w:t>
    </w:r>
    <w:r w:rsidRPr="00D26B22">
      <w:rPr>
        <w:rFonts w:ascii="Times New Roman" w:hAnsi="Times New Roman"/>
        <w:noProof/>
        <w:lang w:val="ru-RU"/>
      </w:rPr>
      <w:t>-</w:t>
    </w:r>
    <w:r>
      <w:rPr>
        <w:rFonts w:ascii="Times New Roman" w:hAnsi="Times New Roman"/>
        <w:noProof/>
      </w:rPr>
      <w:t>mail</w:t>
    </w:r>
    <w:r>
      <w:rPr>
        <w:rFonts w:ascii="Times New Roman" w:hAnsi="Times New Roman"/>
        <w:noProof/>
        <w:lang w:val="bg-BG"/>
      </w:rPr>
      <w:t>:</w:t>
    </w:r>
    <w:r>
      <w:rPr>
        <w:rFonts w:ascii="Times New Roman" w:hAnsi="Times New Roman"/>
        <w:noProof/>
      </w:rPr>
      <w:t xml:space="preserve"> riosv</w:t>
    </w:r>
    <w:r w:rsidRPr="00D26B22">
      <w:rPr>
        <w:rFonts w:ascii="Times New Roman" w:hAnsi="Times New Roman"/>
        <w:noProof/>
        <w:lang w:val="ru-RU"/>
      </w:rPr>
      <w:t>_</w:t>
    </w:r>
    <w:r>
      <w:rPr>
        <w:rFonts w:ascii="Times New Roman" w:hAnsi="Times New Roman"/>
        <w:noProof/>
      </w:rPr>
      <w:t>mont</w:t>
    </w:r>
    <w:r w:rsidRPr="00D26B22">
      <w:rPr>
        <w:rFonts w:ascii="Times New Roman" w:hAnsi="Times New Roman"/>
        <w:noProof/>
        <w:lang w:val="ru-RU"/>
      </w:rPr>
      <w:t>@</w:t>
    </w:r>
    <w:r>
      <w:rPr>
        <w:rFonts w:ascii="Times New Roman" w:hAnsi="Times New Roman"/>
        <w:noProof/>
      </w:rPr>
      <w:t>net</w:t>
    </w:r>
    <w:r w:rsidRPr="00D26B22">
      <w:rPr>
        <w:rFonts w:ascii="Times New Roman" w:hAnsi="Times New Roman"/>
        <w:noProof/>
        <w:lang w:val="ru-RU"/>
      </w:rPr>
      <w:t>-</w:t>
    </w:r>
    <w:r>
      <w:rPr>
        <w:rFonts w:ascii="Times New Roman" w:hAnsi="Times New Roman"/>
        <w:noProof/>
      </w:rPr>
      <w:t>surf</w:t>
    </w:r>
    <w:r w:rsidRPr="00D26B22">
      <w:rPr>
        <w:rFonts w:ascii="Times New Roman" w:hAnsi="Times New Roman"/>
        <w:noProof/>
        <w:lang w:val="ru-RU"/>
      </w:rPr>
      <w:t>.</w:t>
    </w:r>
    <w:r>
      <w:rPr>
        <w:rFonts w:ascii="Times New Roman" w:hAnsi="Times New Roman"/>
        <w:noProof/>
      </w:rPr>
      <w:t>net</w:t>
    </w:r>
    <w:r>
      <w:rPr>
        <w:rFonts w:ascii="Times New Roman" w:hAnsi="Times New Roman"/>
        <w:noProof/>
        <w:lang w:val="bg-BG"/>
      </w:rPr>
      <w:t xml:space="preserve">, </w:t>
    </w:r>
    <w:r>
      <w:rPr>
        <w:rFonts w:ascii="Times New Roman" w:hAnsi="Times New Roman"/>
        <w:noProof/>
      </w:rPr>
      <w:t>www</w:t>
    </w:r>
    <w:r w:rsidRPr="00D26B22">
      <w:rPr>
        <w:rFonts w:ascii="Times New Roman" w:hAnsi="Times New Roman"/>
        <w:noProof/>
        <w:lang w:val="ru-RU"/>
      </w:rPr>
      <w:t>.</w:t>
    </w:r>
    <w:r>
      <w:rPr>
        <w:rFonts w:ascii="Times New Roman" w:hAnsi="Times New Roman"/>
        <w:noProof/>
      </w:rPr>
      <w:t>riosv</w:t>
    </w:r>
    <w:r w:rsidRPr="00D26B22">
      <w:rPr>
        <w:rFonts w:ascii="Times New Roman" w:hAnsi="Times New Roman"/>
        <w:noProof/>
        <w:lang w:val="ru-RU"/>
      </w:rPr>
      <w:t>-</w:t>
    </w:r>
    <w:r>
      <w:rPr>
        <w:rFonts w:ascii="Times New Roman" w:hAnsi="Times New Roman"/>
        <w:noProof/>
      </w:rPr>
      <w:t>montana</w:t>
    </w:r>
    <w:r w:rsidRPr="00D26B22">
      <w:rPr>
        <w:rFonts w:ascii="Times New Roman" w:hAnsi="Times New Roman"/>
        <w:noProof/>
        <w:lang w:val="ru-RU"/>
      </w:rPr>
      <w:t>.</w:t>
    </w:r>
    <w:r>
      <w:rPr>
        <w:rFonts w:ascii="Times New Roman" w:hAnsi="Times New Roman"/>
        <w:noProof/>
      </w:rPr>
      <w:t>com</w:t>
    </w:r>
  </w:p>
  <w:p w:rsidR="003D0270" w:rsidRPr="00BF26A3" w:rsidRDefault="000F78E2" w:rsidP="00EA3B1F">
    <w:pPr>
      <w:pStyle w:val="Footer"/>
      <w:tabs>
        <w:tab w:val="left" w:pos="7230"/>
        <w:tab w:val="left" w:pos="7655"/>
      </w:tabs>
      <w:spacing w:line="216" w:lineRule="auto"/>
      <w:ind w:left="-851" w:right="-285"/>
      <w:jc w:val="center"/>
      <w:rPr>
        <w:rFonts w:ascii="Times New Roman" w:hAnsi="Times New Roman"/>
        <w:noProof/>
        <w:lang w:val="bg-B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8E2" w:rsidRDefault="000F78E2" w:rsidP="004B2203">
      <w:r>
        <w:separator/>
      </w:r>
    </w:p>
  </w:footnote>
  <w:footnote w:type="continuationSeparator" w:id="0">
    <w:p w:rsidR="000F78E2" w:rsidRDefault="000F78E2" w:rsidP="004B22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A23" w:rsidRDefault="000F78E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A23" w:rsidRPr="00525A23" w:rsidRDefault="000F78E2">
    <w:pPr>
      <w:pStyle w:val="Header"/>
      <w:rPr>
        <w:lang w:val="bg-BG"/>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270" w:rsidRPr="005B69F7" w:rsidRDefault="004B2203" w:rsidP="00B76562">
    <w:pPr>
      <w:pStyle w:val="Heading2"/>
      <w:jc w:val="center"/>
      <w:rPr>
        <w:rStyle w:val="Emphasis"/>
        <w:sz w:val="2"/>
        <w:szCs w:val="2"/>
      </w:rPr>
    </w:pPr>
    <w:r w:rsidRPr="004B2203">
      <w:rPr>
        <w:rStyle w:val="Emphasi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3.9pt;width:47.3pt;height:65.55pt;z-index:251660288">
          <v:imagedata r:id="rId1" o:title="lav4e"/>
          <w10:wrap type="square"/>
        </v:shape>
      </w:pict>
    </w:r>
  </w:p>
  <w:p w:rsidR="003D0270" w:rsidRPr="006B65B9" w:rsidRDefault="004B2203" w:rsidP="007A6290">
    <w:pPr>
      <w:pStyle w:val="Heading1"/>
      <w:framePr w:w="0" w:hRule="auto" w:wrap="auto" w:vAnchor="margin" w:hAnchor="text" w:xAlign="left" w:yAlign="inline"/>
      <w:tabs>
        <w:tab w:val="left" w:pos="1276"/>
      </w:tabs>
      <w:ind w:firstLine="1276"/>
      <w:jc w:val="left"/>
      <w:rPr>
        <w:rFonts w:ascii="All Times New Roman" w:hAnsi="All Times New Roman" w:cs="All Times New Roman"/>
        <w:spacing w:val="40"/>
        <w:sz w:val="30"/>
        <w:szCs w:val="30"/>
      </w:rPr>
    </w:pPr>
    <w:r w:rsidRPr="004B2203">
      <w:rPr>
        <w:rStyle w:val="Emphasis"/>
        <w:sz w:val="2"/>
        <w:szCs w:val="2"/>
      </w:rPr>
      <w:pict>
        <v:shapetype id="_x0000_t32" coordsize="21600,21600" o:spt="32" o:oned="t" path="m,l21600,21600e" filled="f">
          <v:path arrowok="t" fillok="f" o:connecttype="none"/>
          <o:lock v:ext="edit" shapetype="t"/>
        </v:shapetype>
        <v:shape id="_x0000_s1026" type="#_x0000_t32" style="position:absolute;left:0;text-align:left;margin-left:53.05pt;margin-top:.65pt;width:0;height:60pt;z-index:251661312" o:connectortype="straight"/>
      </w:pict>
    </w:r>
    <w:r w:rsidR="00DA2440" w:rsidRPr="006B65B9">
      <w:rPr>
        <w:rFonts w:ascii="All Times New Roman" w:hAnsi="All Times New Roman" w:cs="All Times New Roman"/>
        <w:spacing w:val="40"/>
        <w:sz w:val="30"/>
        <w:szCs w:val="30"/>
      </w:rPr>
      <w:t>РЕПУБЛИКА БЪЛГАРИЯ</w:t>
    </w:r>
  </w:p>
  <w:p w:rsidR="003D0270" w:rsidRPr="006B65B9" w:rsidRDefault="00DA2440" w:rsidP="00936425">
    <w:pPr>
      <w:pStyle w:val="Heading1"/>
      <w:framePr w:w="0" w:hRule="auto" w:wrap="auto" w:vAnchor="margin" w:hAnchor="text" w:xAlign="left" w:yAlign="inline"/>
      <w:tabs>
        <w:tab w:val="left" w:pos="1276"/>
      </w:tabs>
      <w:jc w:val="left"/>
      <w:rPr>
        <w:rFonts w:ascii="All Times New Roman" w:hAnsi="All Times New Roman" w:cs="All Times New Roman"/>
        <w:spacing w:val="40"/>
        <w:sz w:val="28"/>
        <w:szCs w:val="28"/>
      </w:rPr>
    </w:pPr>
    <w:r w:rsidRPr="006B65B9">
      <w:rPr>
        <w:rFonts w:ascii="All Times New Roman" w:hAnsi="All Times New Roman" w:cs="All Times New Roman"/>
        <w:sz w:val="36"/>
        <w:szCs w:val="36"/>
      </w:rPr>
      <w:tab/>
    </w:r>
    <w:r w:rsidRPr="006B65B9">
      <w:rPr>
        <w:rFonts w:ascii="All Times New Roman" w:hAnsi="All Times New Roman" w:cs="All Times New Roman"/>
        <w:spacing w:val="40"/>
        <w:sz w:val="28"/>
        <w:szCs w:val="28"/>
      </w:rPr>
      <w:t>Министерство на околната среда и водите</w:t>
    </w:r>
  </w:p>
  <w:p w:rsidR="003D0270" w:rsidRPr="005251AD" w:rsidRDefault="000F78E2" w:rsidP="00ED1377">
    <w:pPr>
      <w:rPr>
        <w:sz w:val="16"/>
        <w:szCs w:val="16"/>
        <w:lang w:val="bg-BG"/>
      </w:rPr>
    </w:pPr>
  </w:p>
  <w:p w:rsidR="003D0270" w:rsidRPr="00A63C78" w:rsidRDefault="00DA2440" w:rsidP="005251AD">
    <w:pPr>
      <w:tabs>
        <w:tab w:val="left" w:pos="1276"/>
      </w:tabs>
      <w:rPr>
        <w:rFonts w:ascii="Times New Roman" w:hAnsi="Times New Roman"/>
        <w:b/>
        <w:sz w:val="24"/>
        <w:szCs w:val="24"/>
        <w:lang w:val="bg-BG"/>
      </w:rPr>
    </w:pPr>
    <w:r>
      <w:rPr>
        <w:rFonts w:ascii="Times New Roman" w:hAnsi="Times New Roman"/>
        <w:b/>
        <w:sz w:val="24"/>
        <w:szCs w:val="24"/>
        <w:lang w:val="bg-BG"/>
      </w:rPr>
      <w:tab/>
      <w:t>Регионална инспекция по околната среда и водите - Монтана</w:t>
    </w:r>
  </w:p>
  <w:p w:rsidR="003D0270" w:rsidRPr="00ED1377" w:rsidRDefault="000F78E2" w:rsidP="00ED1377">
    <w:pPr>
      <w:rPr>
        <w:lang w:val="bg-BG"/>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hdrShapeDefaults>
    <o:shapedefaults v:ext="edit" spidmax="5122"/>
    <o:shapelayout v:ext="edit">
      <o:idmap v:ext="edit" data="1"/>
      <o:rules v:ext="edit">
        <o:r id="V:Rule2" type="connector" idref="#_x0000_s1026"/>
      </o:rules>
    </o:shapelayout>
  </w:hdrShapeDefaults>
  <w:footnotePr>
    <w:footnote w:id="-1"/>
    <w:footnote w:id="0"/>
  </w:footnotePr>
  <w:endnotePr>
    <w:endnote w:id="-1"/>
    <w:endnote w:id="0"/>
  </w:endnotePr>
  <w:compat/>
  <w:rsids>
    <w:rsidRoot w:val="001E129E"/>
    <w:rsid w:val="000F78E2"/>
    <w:rsid w:val="001E129E"/>
    <w:rsid w:val="00355FA7"/>
    <w:rsid w:val="004B2203"/>
    <w:rsid w:val="00525DAB"/>
    <w:rsid w:val="00DA2440"/>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29E"/>
    <w:pP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styleId="Heading1">
    <w:name w:val="heading 1"/>
    <w:basedOn w:val="Normal"/>
    <w:next w:val="Normal"/>
    <w:link w:val="Heading1Char"/>
    <w:qFormat/>
    <w:rsid w:val="001E129E"/>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Heading2">
    <w:name w:val="heading 2"/>
    <w:basedOn w:val="Normal"/>
    <w:next w:val="Normal"/>
    <w:link w:val="Heading2Char"/>
    <w:qFormat/>
    <w:rsid w:val="001E129E"/>
    <w:pPr>
      <w:keepNext/>
      <w:jc w:val="right"/>
      <w:outlineLvl w:val="1"/>
    </w:pPr>
    <w:rPr>
      <w:rFonts w:ascii="Times New Roman" w:hAnsi="Times New Roman"/>
      <w:u w:val="single"/>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129E"/>
    <w:rPr>
      <w:rFonts w:ascii="Bookman Old Style" w:eastAsia="Times New Roman" w:hAnsi="Bookman Old Style" w:cs="Times New Roman"/>
      <w:b/>
      <w:spacing w:val="30"/>
      <w:sz w:val="24"/>
      <w:szCs w:val="20"/>
    </w:rPr>
  </w:style>
  <w:style w:type="character" w:customStyle="1" w:styleId="Heading2Char">
    <w:name w:val="Heading 2 Char"/>
    <w:basedOn w:val="DefaultParagraphFont"/>
    <w:link w:val="Heading2"/>
    <w:rsid w:val="001E129E"/>
    <w:rPr>
      <w:rFonts w:ascii="Times New Roman" w:eastAsia="Times New Roman" w:hAnsi="Times New Roman" w:cs="Times New Roman"/>
      <w:sz w:val="20"/>
      <w:szCs w:val="20"/>
      <w:u w:val="single"/>
    </w:rPr>
  </w:style>
  <w:style w:type="paragraph" w:styleId="Header">
    <w:name w:val="header"/>
    <w:basedOn w:val="Normal"/>
    <w:link w:val="HeaderChar"/>
    <w:rsid w:val="001E129E"/>
    <w:pPr>
      <w:tabs>
        <w:tab w:val="center" w:pos="4320"/>
        <w:tab w:val="right" w:pos="8640"/>
      </w:tabs>
    </w:pPr>
  </w:style>
  <w:style w:type="character" w:customStyle="1" w:styleId="HeaderChar">
    <w:name w:val="Header Char"/>
    <w:basedOn w:val="DefaultParagraphFont"/>
    <w:link w:val="Header"/>
    <w:rsid w:val="001E129E"/>
    <w:rPr>
      <w:rFonts w:ascii="Arial" w:eastAsia="Times New Roman" w:hAnsi="Arial" w:cs="Times New Roman"/>
      <w:sz w:val="20"/>
      <w:szCs w:val="20"/>
      <w:lang w:val="en-US"/>
    </w:rPr>
  </w:style>
  <w:style w:type="paragraph" w:styleId="Footer">
    <w:name w:val="footer"/>
    <w:basedOn w:val="Normal"/>
    <w:link w:val="FooterChar"/>
    <w:rsid w:val="001E129E"/>
    <w:pPr>
      <w:tabs>
        <w:tab w:val="center" w:pos="4320"/>
        <w:tab w:val="right" w:pos="8640"/>
      </w:tabs>
    </w:pPr>
  </w:style>
  <w:style w:type="character" w:customStyle="1" w:styleId="FooterChar">
    <w:name w:val="Footer Char"/>
    <w:basedOn w:val="DefaultParagraphFont"/>
    <w:link w:val="Footer"/>
    <w:rsid w:val="001E129E"/>
    <w:rPr>
      <w:rFonts w:ascii="Arial" w:eastAsia="Times New Roman" w:hAnsi="Arial" w:cs="Times New Roman"/>
      <w:sz w:val="20"/>
      <w:szCs w:val="20"/>
      <w:lang w:val="en-US"/>
    </w:rPr>
  </w:style>
  <w:style w:type="character" w:styleId="Hyperlink">
    <w:name w:val="Hyperlink"/>
    <w:basedOn w:val="DefaultParagraphFont"/>
    <w:rsid w:val="001E129E"/>
    <w:rPr>
      <w:color w:val="0000FF"/>
      <w:u w:val="single"/>
    </w:rPr>
  </w:style>
  <w:style w:type="character" w:styleId="Emphasis">
    <w:name w:val="Emphasis"/>
    <w:basedOn w:val="DefaultParagraphFont"/>
    <w:qFormat/>
    <w:rsid w:val="001E129E"/>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riosv_mont@net-surf.net" TargetMode="External"/><Relationship Id="rId1" Type="http://schemas.openxmlformats.org/officeDocument/2006/relationships/hyperlink" Target="mailto:riosv_mont@net-surf.ne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9FA024-CCB2-400F-A240-AFA97EFD4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Petya</dc:creator>
  <cp:keywords/>
  <dc:description/>
  <cp:lastModifiedBy>RIOSV-m</cp:lastModifiedBy>
  <cp:revision>3</cp:revision>
  <dcterms:created xsi:type="dcterms:W3CDTF">2015-10-07T07:31:00Z</dcterms:created>
  <dcterms:modified xsi:type="dcterms:W3CDTF">2015-10-07T07:41:00Z</dcterms:modified>
</cp:coreProperties>
</file>